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D97" w:rsidRDefault="00067D97" w:rsidP="00067D97">
      <w:pPr>
        <w:ind w:firstLine="708"/>
      </w:pPr>
    </w:p>
    <w:p w:rsidR="00067D97" w:rsidRDefault="00067D97" w:rsidP="00067D97">
      <w:pPr>
        <w:ind w:firstLine="708"/>
        <w:jc w:val="both"/>
      </w:pPr>
      <w:r w:rsidRPr="00FF2C4B">
        <w:t>Chers élèves,</w:t>
      </w:r>
    </w:p>
    <w:p w:rsidR="00067D97" w:rsidRPr="00FF2C4B" w:rsidRDefault="00067D97" w:rsidP="00067D97">
      <w:pPr>
        <w:ind w:firstLine="708"/>
        <w:jc w:val="both"/>
      </w:pPr>
    </w:p>
    <w:p w:rsidR="00067D97" w:rsidRPr="00FF2C4B" w:rsidRDefault="00067D97" w:rsidP="00067D97">
      <w:pPr>
        <w:jc w:val="both"/>
      </w:pPr>
      <w:r w:rsidRPr="00FF2C4B">
        <w:t>Qu’est-ce que Week-end Bac ?</w:t>
      </w:r>
    </w:p>
    <w:p w:rsidR="00067D97" w:rsidRPr="00FF2C4B" w:rsidRDefault="00067D97" w:rsidP="00067D97">
      <w:pPr>
        <w:jc w:val="both"/>
      </w:pPr>
      <w:r w:rsidRPr="00FF2C4B">
        <w:t>C’est une formation en seulement 7 heures qui vous permettra de revoir entièrement le programme de français du lycée avec des méthodes claires et efficaces.</w:t>
      </w:r>
    </w:p>
    <w:p w:rsidR="00067D97" w:rsidRPr="00FF2C4B" w:rsidRDefault="00067D97" w:rsidP="00067D97">
      <w:pPr>
        <w:jc w:val="both"/>
      </w:pPr>
      <w:r w:rsidRPr="00FF2C4B">
        <w:t>Week</w:t>
      </w:r>
      <w:r>
        <w:t>-end Bac</w:t>
      </w:r>
      <w:r w:rsidRPr="00FF2C4B">
        <w:t xml:space="preserve"> ce n’est pas un cours ! </w:t>
      </w:r>
    </w:p>
    <w:p w:rsidR="00067D97" w:rsidRPr="00FF2C4B" w:rsidRDefault="00067D97" w:rsidP="00067D97">
      <w:pPr>
        <w:jc w:val="both"/>
      </w:pPr>
      <w:r w:rsidRPr="00FF2C4B">
        <w:t>C’est un moment d’échange, convivial, avec des intervenants expérimentés.</w:t>
      </w:r>
    </w:p>
    <w:p w:rsidR="00067D97" w:rsidRPr="00FF2C4B" w:rsidRDefault="00067D97" w:rsidP="00067D97">
      <w:pPr>
        <w:jc w:val="both"/>
      </w:pPr>
      <w:r w:rsidRPr="00FF2C4B">
        <w:t>Qu’est-ce qui fait la force de notre équipe d’enseignants et de formateurs ? Notre connaissance aigüe des programmes et réformes, notre volonté de faire réussir nos élèves de manière ludique et pédagogique en variant les activités (quizz, invention, cartes mentales), le professionnalisme de nos intervenants ayant une pratique d’enseignant mais également des compétences diverses, dans des domaines tels que le théâtre, le cinéma, la musique. Ils pourront ainsi vous apporter des connaissances avec des méthodes novatrices (les NTIC).</w:t>
      </w:r>
    </w:p>
    <w:p w:rsidR="00067D97" w:rsidRPr="00FF2C4B" w:rsidRDefault="00067D97" w:rsidP="00067D97">
      <w:pPr>
        <w:jc w:val="both"/>
      </w:pPr>
      <w:r w:rsidRPr="00FF2C4B">
        <w:t>Week-end bac doit son succès à la réussite des lycéens de génération en génération.</w:t>
      </w:r>
    </w:p>
    <w:p w:rsidR="00067D97" w:rsidRPr="00FF2C4B" w:rsidRDefault="00067D97" w:rsidP="00067D97">
      <w:pPr>
        <w:jc w:val="both"/>
      </w:pPr>
      <w:r w:rsidRPr="00FF2C4B">
        <w:t>Alors n’hésitez plus ! </w:t>
      </w:r>
      <w:r>
        <w:t>U</w:t>
      </w:r>
      <w:r w:rsidRPr="00FF2C4B">
        <w:t>n week-end-bac pour une belle réussite !</w:t>
      </w:r>
    </w:p>
    <w:p w:rsidR="00067D97" w:rsidRDefault="00067D97" w:rsidP="00067D97">
      <w:r>
        <w:br w:type="page"/>
      </w:r>
    </w:p>
    <w:p w:rsidR="00067D97" w:rsidRPr="00FF2C4B" w:rsidRDefault="00067D97" w:rsidP="00067D97">
      <w:pPr>
        <w:jc w:val="center"/>
        <w:rPr>
          <w:rFonts w:ascii="Calibri" w:eastAsia="Calibri" w:hAnsi="Calibri" w:cs="Calibri"/>
          <w:b/>
          <w:lang w:eastAsia="fr-FR"/>
        </w:rPr>
      </w:pPr>
      <w:r w:rsidRPr="00FF2C4B">
        <w:rPr>
          <w:rFonts w:ascii="Calibri" w:eastAsia="Calibri" w:hAnsi="Calibri" w:cs="Calibri"/>
          <w:b/>
          <w:lang w:eastAsia="fr-FR"/>
        </w:rPr>
        <w:lastRenderedPageBreak/>
        <w:t xml:space="preserve">WEEK-END BAC Français </w:t>
      </w:r>
    </w:p>
    <w:p w:rsidR="00067D97" w:rsidRPr="00FF2C4B" w:rsidRDefault="00067D97" w:rsidP="00067D97">
      <w:pPr>
        <w:pBdr>
          <w:bottom w:val="single" w:sz="4" w:space="1" w:color="auto"/>
        </w:pBdr>
        <w:jc w:val="center"/>
        <w:rPr>
          <w:rFonts w:ascii="Calibri" w:eastAsia="Calibri" w:hAnsi="Calibri" w:cs="Calibri"/>
          <w:b/>
          <w:lang w:eastAsia="fr-FR"/>
        </w:rPr>
      </w:pPr>
      <w:r w:rsidRPr="00FF2C4B">
        <w:rPr>
          <w:rFonts w:ascii="Calibri" w:eastAsia="Calibri" w:hAnsi="Calibri" w:cs="Calibri"/>
          <w:b/>
          <w:lang w:eastAsia="fr-FR"/>
        </w:rPr>
        <w:t>(Nouveau programme - Nouvelle formule)</w:t>
      </w:r>
    </w:p>
    <w:p w:rsidR="00067D97" w:rsidRPr="00FF2C4B" w:rsidRDefault="00067D97" w:rsidP="00067D97">
      <w:pPr>
        <w:rPr>
          <w:rFonts w:ascii="Calibri" w:eastAsia="Calibri" w:hAnsi="Calibri" w:cs="Calibri"/>
          <w:b/>
          <w:lang w:eastAsia="fr-FR"/>
        </w:rPr>
      </w:pPr>
      <w:r w:rsidRPr="00FF2C4B">
        <w:rPr>
          <w:rFonts w:ascii="Calibri" w:eastAsia="Calibri" w:hAnsi="Calibri" w:cs="Calibri"/>
          <w:b/>
          <w:lang w:eastAsia="fr-FR"/>
        </w:rPr>
        <w:t>Sommaire</w:t>
      </w:r>
    </w:p>
    <w:p w:rsidR="00067D97" w:rsidRPr="00FF2C4B" w:rsidRDefault="00067D97" w:rsidP="00067D97">
      <w:pPr>
        <w:jc w:val="both"/>
        <w:rPr>
          <w:rFonts w:ascii="Calibri" w:eastAsia="Calibri" w:hAnsi="Calibri" w:cs="Calibri"/>
          <w:lang w:eastAsia="fr-FR"/>
        </w:rPr>
      </w:pPr>
      <w:r w:rsidRPr="00FF2C4B">
        <w:rPr>
          <w:rFonts w:ascii="Calibri" w:eastAsia="Calibri" w:hAnsi="Calibri" w:cs="Calibri"/>
          <w:lang w:eastAsia="fr-FR"/>
        </w:rPr>
        <w:t xml:space="preserve">I - INFORMATIONS </w:t>
      </w:r>
    </w:p>
    <w:p w:rsidR="00067D97" w:rsidRPr="00FF2C4B" w:rsidRDefault="00067D97" w:rsidP="00067D97">
      <w:pPr>
        <w:numPr>
          <w:ilvl w:val="0"/>
          <w:numId w:val="1"/>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Le baccalauréat 2021</w:t>
      </w:r>
    </w:p>
    <w:p w:rsidR="00067D97" w:rsidRPr="00FF2C4B" w:rsidRDefault="00067D97" w:rsidP="00067D97">
      <w:pPr>
        <w:numPr>
          <w:ilvl w:val="0"/>
          <w:numId w:val="1"/>
        </w:numPr>
        <w:pBdr>
          <w:top w:val="nil"/>
          <w:left w:val="nil"/>
          <w:bottom w:val="nil"/>
          <w:right w:val="nil"/>
          <w:between w:val="nil"/>
        </w:pBdr>
        <w:jc w:val="both"/>
        <w:rPr>
          <w:rFonts w:ascii="Calibri" w:eastAsia="Calibri" w:hAnsi="Calibri" w:cs="Calibri"/>
          <w:lang w:eastAsia="fr-FR"/>
        </w:rPr>
      </w:pPr>
      <w:r w:rsidRPr="00FF2C4B">
        <w:rPr>
          <w:rFonts w:ascii="Calibri" w:eastAsia="Calibri" w:hAnsi="Calibri" w:cs="Calibri"/>
          <w:lang w:eastAsia="fr-FR"/>
        </w:rPr>
        <w:t>Le livret</w:t>
      </w:r>
    </w:p>
    <w:p w:rsidR="00067D97" w:rsidRPr="00FF2C4B" w:rsidRDefault="00067D97" w:rsidP="00067D97">
      <w:pPr>
        <w:jc w:val="both"/>
        <w:rPr>
          <w:rFonts w:ascii="Calibri" w:eastAsia="Calibri" w:hAnsi="Calibri" w:cs="Calibri"/>
          <w:lang w:eastAsia="fr-FR"/>
        </w:rPr>
      </w:pPr>
      <w:r w:rsidRPr="00FF2C4B">
        <w:rPr>
          <w:rFonts w:ascii="Calibri" w:eastAsia="Calibri" w:hAnsi="Calibri" w:cs="Calibri"/>
          <w:lang w:eastAsia="fr-FR"/>
        </w:rPr>
        <w:t>II - HISTOIRE LITTÉRAIRE</w:t>
      </w:r>
    </w:p>
    <w:p w:rsidR="00067D97" w:rsidRPr="00FF2C4B" w:rsidRDefault="00067D97" w:rsidP="00067D97">
      <w:pPr>
        <w:numPr>
          <w:ilvl w:val="0"/>
          <w:numId w:val="2"/>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Repères : frise chronologique</w:t>
      </w:r>
    </w:p>
    <w:p w:rsidR="00067D97" w:rsidRPr="00FF2C4B" w:rsidRDefault="00067D97" w:rsidP="00067D97">
      <w:pPr>
        <w:pBdr>
          <w:top w:val="nil"/>
          <w:left w:val="nil"/>
          <w:bottom w:val="nil"/>
          <w:right w:val="nil"/>
          <w:between w:val="nil"/>
        </w:pBdr>
        <w:spacing w:after="0"/>
        <w:ind w:left="720"/>
        <w:jc w:val="both"/>
        <w:rPr>
          <w:rFonts w:ascii="Calibri" w:eastAsia="Calibri" w:hAnsi="Calibri" w:cs="Calibri"/>
          <w:lang w:eastAsia="fr-FR"/>
        </w:rPr>
      </w:pPr>
    </w:p>
    <w:p w:rsidR="00067D97" w:rsidRPr="00FF2C4B" w:rsidRDefault="00067D97" w:rsidP="00067D97">
      <w:pPr>
        <w:jc w:val="both"/>
        <w:rPr>
          <w:rFonts w:ascii="Calibri" w:eastAsia="Calibri" w:hAnsi="Calibri" w:cs="Calibri"/>
          <w:lang w:eastAsia="fr-FR"/>
        </w:rPr>
      </w:pPr>
      <w:r w:rsidRPr="00FF2C4B">
        <w:rPr>
          <w:rFonts w:ascii="Calibri" w:eastAsia="Calibri" w:hAnsi="Calibri" w:cs="Calibri"/>
          <w:lang w:eastAsia="fr-FR"/>
        </w:rPr>
        <w:t xml:space="preserve">III - NOTIONS LIÉES AUX OBJETS D’ÉTUDE </w:t>
      </w:r>
    </w:p>
    <w:p w:rsidR="00067D97" w:rsidRPr="00FF2C4B" w:rsidRDefault="00067D97" w:rsidP="00067D97">
      <w:pPr>
        <w:numPr>
          <w:ilvl w:val="0"/>
          <w:numId w:val="4"/>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La poésie</w:t>
      </w:r>
    </w:p>
    <w:p w:rsidR="00067D97" w:rsidRPr="00FF2C4B" w:rsidRDefault="00067D97" w:rsidP="00067D97">
      <w:pPr>
        <w:numPr>
          <w:ilvl w:val="0"/>
          <w:numId w:val="4"/>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La littérature d’idées</w:t>
      </w:r>
    </w:p>
    <w:p w:rsidR="00067D97" w:rsidRPr="00FF2C4B" w:rsidRDefault="00067D97" w:rsidP="00067D97">
      <w:pPr>
        <w:numPr>
          <w:ilvl w:val="0"/>
          <w:numId w:val="4"/>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Le roman et le récit</w:t>
      </w:r>
    </w:p>
    <w:p w:rsidR="00067D97" w:rsidRPr="00FF2C4B" w:rsidRDefault="00067D97" w:rsidP="00067D97">
      <w:pPr>
        <w:numPr>
          <w:ilvl w:val="0"/>
          <w:numId w:val="4"/>
        </w:numPr>
        <w:pBdr>
          <w:top w:val="nil"/>
          <w:left w:val="nil"/>
          <w:bottom w:val="nil"/>
          <w:right w:val="nil"/>
          <w:between w:val="nil"/>
        </w:pBdr>
        <w:jc w:val="both"/>
        <w:rPr>
          <w:rFonts w:ascii="Calibri" w:eastAsia="Calibri" w:hAnsi="Calibri" w:cs="Calibri"/>
          <w:lang w:eastAsia="fr-FR"/>
        </w:rPr>
      </w:pPr>
      <w:r w:rsidRPr="00FF2C4B">
        <w:rPr>
          <w:rFonts w:ascii="Calibri" w:eastAsia="Calibri" w:hAnsi="Calibri" w:cs="Calibri"/>
          <w:lang w:eastAsia="fr-FR"/>
        </w:rPr>
        <w:t>Le théâtre</w:t>
      </w:r>
    </w:p>
    <w:p w:rsidR="00067D97" w:rsidRPr="00FF2C4B" w:rsidRDefault="00067D97" w:rsidP="00067D97">
      <w:pPr>
        <w:jc w:val="both"/>
        <w:rPr>
          <w:rFonts w:ascii="Calibri" w:eastAsia="Calibri" w:hAnsi="Calibri" w:cs="Calibri"/>
          <w:lang w:eastAsia="fr-FR"/>
        </w:rPr>
      </w:pPr>
      <w:r w:rsidRPr="00FF2C4B">
        <w:rPr>
          <w:rFonts w:ascii="Calibri" w:eastAsia="Calibri" w:hAnsi="Calibri" w:cs="Calibri"/>
          <w:lang w:eastAsia="fr-FR"/>
        </w:rPr>
        <w:t>IV - ÉTUDE DE LA LANGUE ET GRAMMAIRE</w:t>
      </w:r>
    </w:p>
    <w:p w:rsidR="00067D97" w:rsidRPr="00FF2C4B" w:rsidRDefault="00067D97" w:rsidP="00067D97">
      <w:pPr>
        <w:numPr>
          <w:ilvl w:val="0"/>
          <w:numId w:val="6"/>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Notions</w:t>
      </w:r>
    </w:p>
    <w:p w:rsidR="00067D97" w:rsidRPr="00FF2C4B" w:rsidRDefault="00067D97" w:rsidP="00067D97">
      <w:pPr>
        <w:numPr>
          <w:ilvl w:val="0"/>
          <w:numId w:val="6"/>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Boîte à outils</w:t>
      </w:r>
    </w:p>
    <w:p w:rsidR="00067D97" w:rsidRPr="00FF2C4B" w:rsidRDefault="00067D97" w:rsidP="00067D97">
      <w:pPr>
        <w:numPr>
          <w:ilvl w:val="0"/>
          <w:numId w:val="6"/>
        </w:numPr>
        <w:pBdr>
          <w:top w:val="nil"/>
          <w:left w:val="nil"/>
          <w:bottom w:val="nil"/>
          <w:right w:val="nil"/>
          <w:between w:val="nil"/>
        </w:pBdr>
        <w:jc w:val="both"/>
        <w:rPr>
          <w:rFonts w:ascii="Calibri" w:eastAsia="Calibri" w:hAnsi="Calibri" w:cs="Calibri"/>
          <w:lang w:eastAsia="fr-FR"/>
        </w:rPr>
      </w:pPr>
      <w:r w:rsidRPr="00FF2C4B">
        <w:rPr>
          <w:rFonts w:ascii="Calibri" w:eastAsia="Calibri" w:hAnsi="Calibri" w:cs="Calibri"/>
          <w:lang w:eastAsia="fr-FR"/>
        </w:rPr>
        <w:t>Exercices</w:t>
      </w:r>
    </w:p>
    <w:p w:rsidR="00067D97" w:rsidRPr="00FF2C4B" w:rsidRDefault="00067D97" w:rsidP="00067D97">
      <w:pPr>
        <w:jc w:val="both"/>
        <w:rPr>
          <w:rFonts w:ascii="Calibri" w:eastAsia="Calibri" w:hAnsi="Calibri" w:cs="Calibri"/>
          <w:lang w:eastAsia="fr-FR"/>
        </w:rPr>
      </w:pPr>
      <w:r w:rsidRPr="00FF2C4B">
        <w:rPr>
          <w:rFonts w:ascii="Calibri" w:eastAsia="Calibri" w:hAnsi="Calibri" w:cs="Calibri"/>
          <w:lang w:eastAsia="fr-FR"/>
        </w:rPr>
        <w:t>V - METHODOLOGIE</w:t>
      </w:r>
    </w:p>
    <w:p w:rsidR="00067D97" w:rsidRPr="00FF2C4B" w:rsidRDefault="00067D97" w:rsidP="00067D97">
      <w:pPr>
        <w:numPr>
          <w:ilvl w:val="0"/>
          <w:numId w:val="5"/>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L’oral</w:t>
      </w:r>
    </w:p>
    <w:p w:rsidR="00067D97" w:rsidRPr="00FF2C4B" w:rsidRDefault="00067D97" w:rsidP="00067D97">
      <w:pPr>
        <w:numPr>
          <w:ilvl w:val="0"/>
          <w:numId w:val="3"/>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Le commentaire</w:t>
      </w:r>
    </w:p>
    <w:p w:rsidR="00067D97" w:rsidRPr="00FF2C4B" w:rsidRDefault="00067D97" w:rsidP="00067D97">
      <w:pPr>
        <w:numPr>
          <w:ilvl w:val="0"/>
          <w:numId w:val="3"/>
        </w:numPr>
        <w:pBdr>
          <w:top w:val="nil"/>
          <w:left w:val="nil"/>
          <w:bottom w:val="nil"/>
          <w:right w:val="nil"/>
          <w:between w:val="nil"/>
        </w:pBdr>
        <w:spacing w:after="0"/>
        <w:jc w:val="both"/>
        <w:rPr>
          <w:rFonts w:ascii="Calibri" w:eastAsia="Calibri" w:hAnsi="Calibri" w:cs="Calibri"/>
          <w:lang w:eastAsia="fr-FR"/>
        </w:rPr>
      </w:pPr>
      <w:r w:rsidRPr="00FF2C4B">
        <w:rPr>
          <w:rFonts w:ascii="Calibri" w:eastAsia="Calibri" w:hAnsi="Calibri" w:cs="Calibri"/>
          <w:lang w:eastAsia="fr-FR"/>
        </w:rPr>
        <w:t>La dissertation (sur œuvre)</w:t>
      </w:r>
    </w:p>
    <w:p w:rsidR="00067D97" w:rsidRPr="00FF2C4B" w:rsidRDefault="00067D97" w:rsidP="00067D97">
      <w:pPr>
        <w:numPr>
          <w:ilvl w:val="0"/>
          <w:numId w:val="3"/>
        </w:numPr>
        <w:pBdr>
          <w:top w:val="nil"/>
          <w:left w:val="nil"/>
          <w:bottom w:val="nil"/>
          <w:right w:val="nil"/>
          <w:between w:val="nil"/>
        </w:pBdr>
        <w:jc w:val="both"/>
        <w:rPr>
          <w:rFonts w:ascii="Calibri" w:eastAsia="Calibri" w:hAnsi="Calibri" w:cs="Calibri"/>
          <w:lang w:eastAsia="fr-FR"/>
        </w:rPr>
      </w:pPr>
      <w:r w:rsidRPr="00FF2C4B">
        <w:rPr>
          <w:rFonts w:ascii="Calibri" w:eastAsia="Calibri" w:hAnsi="Calibri" w:cs="Calibri"/>
          <w:lang w:eastAsia="fr-FR"/>
        </w:rPr>
        <w:t xml:space="preserve">La contraction de texte + Essai     </w:t>
      </w:r>
    </w:p>
    <w:p w:rsidR="00067D97" w:rsidRDefault="00067D97" w:rsidP="00067D97">
      <w:pPr>
        <w:pBdr>
          <w:top w:val="nil"/>
          <w:left w:val="nil"/>
          <w:bottom w:val="nil"/>
          <w:right w:val="nil"/>
          <w:between w:val="nil"/>
        </w:pBdr>
        <w:jc w:val="both"/>
        <w:rPr>
          <w:rFonts w:ascii="Calibri" w:eastAsia="Calibri" w:hAnsi="Calibri" w:cs="Calibri"/>
          <w:lang w:eastAsia="fr-FR"/>
        </w:rPr>
      </w:pPr>
      <w:r w:rsidRPr="00FF2C4B">
        <w:rPr>
          <w:rFonts w:ascii="Calibri" w:eastAsia="Calibri" w:hAnsi="Calibri" w:cs="Calibri"/>
          <w:lang w:eastAsia="fr-FR"/>
        </w:rPr>
        <w:t xml:space="preserve"> VI </w:t>
      </w:r>
      <w:r>
        <w:rPr>
          <w:rFonts w:ascii="Calibri" w:eastAsia="Calibri" w:hAnsi="Calibri" w:cs="Calibri"/>
          <w:lang w:eastAsia="fr-FR"/>
        </w:rPr>
        <w:t>–</w:t>
      </w:r>
      <w:r w:rsidRPr="00FF2C4B">
        <w:rPr>
          <w:rFonts w:ascii="Calibri" w:eastAsia="Calibri" w:hAnsi="Calibri" w:cs="Calibri"/>
          <w:lang w:eastAsia="fr-FR"/>
        </w:rPr>
        <w:t xml:space="preserve"> ANTHOLOGIE</w:t>
      </w:r>
    </w:p>
    <w:p w:rsidR="00067D97" w:rsidRDefault="00067D97" w:rsidP="00067D97">
      <w:pPr>
        <w:pBdr>
          <w:top w:val="nil"/>
          <w:left w:val="nil"/>
          <w:bottom w:val="nil"/>
          <w:right w:val="nil"/>
          <w:between w:val="nil"/>
        </w:pBdr>
        <w:ind w:left="720"/>
        <w:jc w:val="both"/>
        <w:rPr>
          <w:rFonts w:ascii="Calibri" w:eastAsia="Calibri" w:hAnsi="Calibri" w:cs="Calibri"/>
          <w:lang w:eastAsia="fr-FR"/>
        </w:rPr>
      </w:pPr>
    </w:p>
    <w:p w:rsidR="00067D97" w:rsidRPr="008D0212" w:rsidRDefault="00067D97" w:rsidP="00067D97">
      <w:pPr>
        <w:pBdr>
          <w:top w:val="single" w:sz="4" w:space="1" w:color="auto"/>
          <w:left w:val="single" w:sz="4" w:space="4" w:color="auto"/>
          <w:bottom w:val="single" w:sz="4" w:space="1" w:color="auto"/>
          <w:right w:val="single" w:sz="4" w:space="4" w:color="auto"/>
        </w:pBdr>
        <w:jc w:val="center"/>
        <w:rPr>
          <w:rFonts w:ascii="Calibri" w:eastAsia="Calibri" w:hAnsi="Calibri" w:cs="Calibri"/>
          <w:lang w:eastAsia="fr-FR"/>
        </w:rPr>
      </w:pPr>
      <w:r>
        <w:t>I - INFORMATIONS</w:t>
      </w:r>
    </w:p>
    <w:p w:rsidR="00067D97" w:rsidRPr="001B3F77" w:rsidRDefault="00067D97" w:rsidP="00067D97">
      <w:pPr>
        <w:numPr>
          <w:ilvl w:val="0"/>
          <w:numId w:val="3"/>
        </w:numPr>
        <w:pBdr>
          <w:top w:val="nil"/>
          <w:left w:val="nil"/>
          <w:bottom w:val="nil"/>
          <w:right w:val="nil"/>
          <w:between w:val="nil"/>
        </w:pBdr>
        <w:jc w:val="both"/>
      </w:pPr>
      <w:r w:rsidRPr="001B3F77">
        <w:rPr>
          <w:b/>
        </w:rPr>
        <w:t>Le baccalauréat 2021</w:t>
      </w:r>
    </w:p>
    <w:p w:rsidR="00067D97" w:rsidRPr="001B3F77" w:rsidRDefault="00067D97" w:rsidP="00067D97">
      <w:pPr>
        <w:jc w:val="both"/>
      </w:pPr>
      <w:r w:rsidRPr="001B3F77">
        <w:t xml:space="preserve">Rassurez-vous, la réforme du baccalauréat ne change que peu l’organisation des épreuves anticipées de français. Les élèves passeront ces épreuves en fin d’année de Première. </w:t>
      </w:r>
    </w:p>
    <w:p w:rsidR="00067D97" w:rsidRPr="001B3F77" w:rsidRDefault="00067D97" w:rsidP="00067D97">
      <w:pPr>
        <w:jc w:val="both"/>
      </w:pPr>
      <w:r w:rsidRPr="001B3F77">
        <w:rPr>
          <w:b/>
        </w:rPr>
        <w:t>A l’écrit</w:t>
      </w:r>
      <w:r w:rsidRPr="001B3F77">
        <w:t> : 4 heures, coefficient : 5</w:t>
      </w:r>
    </w:p>
    <w:p w:rsidR="00067D97" w:rsidRDefault="00067D97" w:rsidP="00067D97">
      <w:pPr>
        <w:spacing w:after="0"/>
      </w:pPr>
      <w:r w:rsidRPr="001B3F77">
        <w:rPr>
          <w:u w:val="single"/>
        </w:rPr>
        <w:t>Objectifs et compétences</w:t>
      </w:r>
      <w:r w:rsidRPr="00FF2C4B">
        <w:t xml:space="preserve"> : </w:t>
      </w:r>
      <w:r>
        <w:t>L</w:t>
      </w:r>
      <w:r w:rsidRPr="001B3F77">
        <w:t xml:space="preserve">ire, analyser et interpréter un texte en faisant appel à sa culture, s’exprimer clairement à l’écrit dans une langue correcte. </w:t>
      </w:r>
    </w:p>
    <w:p w:rsidR="00067D97" w:rsidRPr="001B3F77" w:rsidRDefault="00067D97" w:rsidP="00067D97">
      <w:pPr>
        <w:spacing w:after="0"/>
      </w:pPr>
    </w:p>
    <w:tbl>
      <w:tblPr>
        <w:tblW w:w="6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3510"/>
      </w:tblGrid>
      <w:tr w:rsidR="00067D97" w:rsidRPr="001B3F77" w:rsidTr="00CC7648">
        <w:tc>
          <w:tcPr>
            <w:tcW w:w="3124" w:type="dxa"/>
            <w:vAlign w:val="center"/>
          </w:tcPr>
          <w:p w:rsidR="00067D97" w:rsidRPr="001B3F77" w:rsidRDefault="00067D97" w:rsidP="00CC7648">
            <w:r w:rsidRPr="001B3F77">
              <w:t>Premières générales</w:t>
            </w:r>
          </w:p>
        </w:tc>
        <w:tc>
          <w:tcPr>
            <w:tcW w:w="3510" w:type="dxa"/>
            <w:vAlign w:val="center"/>
          </w:tcPr>
          <w:p w:rsidR="00067D97" w:rsidRPr="001B3F77" w:rsidRDefault="00067D97" w:rsidP="00CC7648">
            <w:r w:rsidRPr="001B3F77">
              <w:t>Premières technologiques</w:t>
            </w:r>
          </w:p>
        </w:tc>
      </w:tr>
      <w:tr w:rsidR="00067D97" w:rsidRPr="001B3F77" w:rsidTr="00CC7648">
        <w:trPr>
          <w:trHeight w:val="840"/>
        </w:trPr>
        <w:tc>
          <w:tcPr>
            <w:tcW w:w="3124" w:type="dxa"/>
            <w:vAlign w:val="center"/>
          </w:tcPr>
          <w:p w:rsidR="00067D97" w:rsidRPr="001B3F77" w:rsidRDefault="00067D97" w:rsidP="00CC7648">
            <w:pPr>
              <w:numPr>
                <w:ilvl w:val="0"/>
                <w:numId w:val="8"/>
              </w:numPr>
              <w:pBdr>
                <w:top w:val="nil"/>
                <w:left w:val="nil"/>
                <w:bottom w:val="nil"/>
                <w:right w:val="nil"/>
                <w:between w:val="nil"/>
              </w:pBdr>
              <w:spacing w:after="0"/>
            </w:pPr>
            <w:r w:rsidRPr="001B3F77">
              <w:t>Commentaire</w:t>
            </w:r>
          </w:p>
          <w:p w:rsidR="00067D97" w:rsidRPr="001B3F77" w:rsidRDefault="00067D97" w:rsidP="00CC7648">
            <w:pPr>
              <w:numPr>
                <w:ilvl w:val="0"/>
                <w:numId w:val="8"/>
              </w:numPr>
              <w:pBdr>
                <w:top w:val="nil"/>
                <w:left w:val="nil"/>
                <w:bottom w:val="nil"/>
                <w:right w:val="nil"/>
                <w:between w:val="nil"/>
              </w:pBdr>
            </w:pPr>
            <w:r w:rsidRPr="001B3F77">
              <w:t>Dissertation sur œuvre </w:t>
            </w:r>
          </w:p>
        </w:tc>
        <w:tc>
          <w:tcPr>
            <w:tcW w:w="3510" w:type="dxa"/>
            <w:vAlign w:val="center"/>
          </w:tcPr>
          <w:p w:rsidR="00067D97" w:rsidRPr="001B3F77" w:rsidRDefault="00067D97" w:rsidP="00CC7648">
            <w:pPr>
              <w:numPr>
                <w:ilvl w:val="0"/>
                <w:numId w:val="8"/>
              </w:numPr>
              <w:pBdr>
                <w:top w:val="nil"/>
                <w:left w:val="nil"/>
                <w:bottom w:val="nil"/>
                <w:right w:val="nil"/>
                <w:between w:val="nil"/>
              </w:pBdr>
              <w:spacing w:after="0"/>
            </w:pPr>
            <w:r w:rsidRPr="001B3F77">
              <w:t>Commentaire</w:t>
            </w:r>
          </w:p>
          <w:p w:rsidR="00067D97" w:rsidRPr="001B3F77" w:rsidRDefault="00067D97" w:rsidP="00CC7648">
            <w:pPr>
              <w:numPr>
                <w:ilvl w:val="0"/>
                <w:numId w:val="8"/>
              </w:numPr>
              <w:pBdr>
                <w:top w:val="nil"/>
                <w:left w:val="nil"/>
                <w:bottom w:val="nil"/>
                <w:right w:val="nil"/>
                <w:between w:val="nil"/>
              </w:pBdr>
            </w:pPr>
            <w:r w:rsidRPr="001B3F77">
              <w:t>Contraction de texte + Essai</w:t>
            </w:r>
          </w:p>
        </w:tc>
      </w:tr>
    </w:tbl>
    <w:p w:rsidR="00067D97" w:rsidRPr="001B3F77" w:rsidRDefault="00067D97" w:rsidP="00067D97">
      <w:pPr>
        <w:rPr>
          <w:b/>
        </w:rPr>
      </w:pPr>
    </w:p>
    <w:p w:rsidR="00067D97" w:rsidRPr="001B3F77" w:rsidRDefault="00067D97" w:rsidP="00067D97">
      <w:r w:rsidRPr="001B3F77">
        <w:rPr>
          <w:b/>
        </w:rPr>
        <w:t>A l’oral</w:t>
      </w:r>
      <w:r w:rsidRPr="001B3F77">
        <w:t> : 50 minutes (30 minutes de préparation et 20 minutes de présentation), coefficient : 5</w:t>
      </w:r>
    </w:p>
    <w:p w:rsidR="00067D97" w:rsidRPr="001B3F77" w:rsidRDefault="00067D97" w:rsidP="00067D97">
      <w:r w:rsidRPr="001B3F77">
        <w:rPr>
          <w:u w:val="single"/>
        </w:rPr>
        <w:t>Objectifs et compétences </w:t>
      </w:r>
      <w:r w:rsidRPr="001B3F77">
        <w:t xml:space="preserve">: </w:t>
      </w:r>
      <w:r>
        <w:t>S</w:t>
      </w:r>
      <w:r w:rsidRPr="001B3F77">
        <w:t>’exprimer clairement, échanger, dialoguer et argumenter en mobilisant ses connaissances</w:t>
      </w:r>
      <w:r>
        <w:t xml:space="preserve"> - </w:t>
      </w:r>
      <w:r w:rsidRPr="001B3F77">
        <w:t>Lire et analyser des textes en exprimant une sensibilité et une culture personnelle</w:t>
      </w:r>
    </w:p>
    <w:tbl>
      <w:tblPr>
        <w:tblW w:w="6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9"/>
        <w:gridCol w:w="3319"/>
      </w:tblGrid>
      <w:tr w:rsidR="00067D97" w:rsidRPr="001B3F77" w:rsidTr="00CC7648">
        <w:tc>
          <w:tcPr>
            <w:tcW w:w="3319" w:type="dxa"/>
            <w:vAlign w:val="center"/>
          </w:tcPr>
          <w:p w:rsidR="00067D97" w:rsidRPr="001B3F77" w:rsidRDefault="00067D97" w:rsidP="00CC7648">
            <w:r w:rsidRPr="001B3F77">
              <w:t>L’exposé : 12 minutes</w:t>
            </w:r>
          </w:p>
        </w:tc>
        <w:tc>
          <w:tcPr>
            <w:tcW w:w="3319" w:type="dxa"/>
            <w:vAlign w:val="center"/>
          </w:tcPr>
          <w:p w:rsidR="00067D97" w:rsidRPr="001B3F77" w:rsidRDefault="00067D97" w:rsidP="00CC7648">
            <w:r w:rsidRPr="001B3F77">
              <w:t>L’entretien : 8 minutes</w:t>
            </w:r>
          </w:p>
        </w:tc>
      </w:tr>
      <w:tr w:rsidR="00067D97" w:rsidRPr="001B3F77" w:rsidTr="00CC7648">
        <w:tc>
          <w:tcPr>
            <w:tcW w:w="3319" w:type="dxa"/>
            <w:vAlign w:val="center"/>
          </w:tcPr>
          <w:p w:rsidR="00067D97" w:rsidRPr="001B3F77" w:rsidRDefault="00067D97" w:rsidP="00CC7648">
            <w:pPr>
              <w:numPr>
                <w:ilvl w:val="0"/>
                <w:numId w:val="7"/>
              </w:numPr>
              <w:pBdr>
                <w:top w:val="nil"/>
                <w:left w:val="nil"/>
                <w:bottom w:val="nil"/>
                <w:right w:val="nil"/>
                <w:between w:val="nil"/>
              </w:pBdr>
              <w:spacing w:after="0"/>
            </w:pPr>
            <w:r w:rsidRPr="001B3F77">
              <w:t>Commentaire du texte choisi par l’examinateur à partir du descriptif</w:t>
            </w:r>
          </w:p>
          <w:p w:rsidR="00067D97" w:rsidRPr="001B3F77" w:rsidRDefault="00067D97" w:rsidP="00CC7648">
            <w:pPr>
              <w:numPr>
                <w:ilvl w:val="0"/>
                <w:numId w:val="7"/>
              </w:numPr>
              <w:pBdr>
                <w:top w:val="nil"/>
                <w:left w:val="nil"/>
                <w:bottom w:val="nil"/>
                <w:right w:val="nil"/>
                <w:between w:val="nil"/>
              </w:pBdr>
            </w:pPr>
            <w:r w:rsidRPr="001B3F77">
              <w:t xml:space="preserve">Question de grammaire </w:t>
            </w:r>
          </w:p>
        </w:tc>
        <w:tc>
          <w:tcPr>
            <w:tcW w:w="3319" w:type="dxa"/>
            <w:vAlign w:val="center"/>
          </w:tcPr>
          <w:p w:rsidR="00067D97" w:rsidRPr="001B3F77" w:rsidRDefault="00067D97" w:rsidP="00CC7648">
            <w:pPr>
              <w:numPr>
                <w:ilvl w:val="0"/>
                <w:numId w:val="7"/>
              </w:numPr>
              <w:pBdr>
                <w:top w:val="nil"/>
                <w:left w:val="nil"/>
                <w:bottom w:val="nil"/>
                <w:right w:val="nil"/>
                <w:between w:val="nil"/>
              </w:pBdr>
              <w:spacing w:after="0"/>
            </w:pPr>
            <w:r w:rsidRPr="001B3F77">
              <w:t xml:space="preserve">Présentation de l’œuvre choisie par le candidat </w:t>
            </w:r>
          </w:p>
          <w:p w:rsidR="00067D97" w:rsidRPr="001B3F77" w:rsidRDefault="00067D97" w:rsidP="00CC7648">
            <w:pPr>
              <w:numPr>
                <w:ilvl w:val="0"/>
                <w:numId w:val="7"/>
              </w:numPr>
              <w:pBdr>
                <w:top w:val="nil"/>
                <w:left w:val="nil"/>
                <w:bottom w:val="nil"/>
                <w:right w:val="nil"/>
                <w:between w:val="nil"/>
              </w:pBdr>
            </w:pPr>
            <w:r w:rsidRPr="001B3F77">
              <w:t xml:space="preserve">Echange avec l’examinateur </w:t>
            </w:r>
          </w:p>
        </w:tc>
      </w:tr>
    </w:tbl>
    <w:p w:rsidR="00067D97" w:rsidRDefault="00067D97" w:rsidP="00067D97">
      <w:pPr>
        <w:jc w:val="both"/>
      </w:pPr>
    </w:p>
    <w:p w:rsidR="00067D97" w:rsidRPr="00067D97" w:rsidRDefault="00067D97" w:rsidP="00067D97">
      <w:pPr>
        <w:jc w:val="both"/>
      </w:pPr>
      <w:r>
        <w:rPr>
          <w:b/>
        </w:rPr>
        <w:t xml:space="preserve">Le </w:t>
      </w:r>
      <w:r w:rsidRPr="00067D97">
        <w:rPr>
          <w:b/>
        </w:rPr>
        <w:t>livret</w:t>
      </w:r>
    </w:p>
    <w:p w:rsidR="00067D97" w:rsidRPr="001B3F77" w:rsidRDefault="00067D97" w:rsidP="00067D97">
      <w:pPr>
        <w:spacing w:after="0"/>
        <w:jc w:val="both"/>
      </w:pPr>
      <w:r w:rsidRPr="001B3F77">
        <w:t>Pourquoi ce livret ?</w:t>
      </w:r>
    </w:p>
    <w:p w:rsidR="00067D97" w:rsidRPr="001B3F77" w:rsidRDefault="00067D97" w:rsidP="00067D97">
      <w:pPr>
        <w:spacing w:after="0"/>
        <w:jc w:val="both"/>
      </w:pPr>
      <w:r w:rsidRPr="001B3F77">
        <w:t>Pour vous accompagner durant le stage et vous servir de mémo jusqu’à l’examen !</w:t>
      </w:r>
    </w:p>
    <w:p w:rsidR="00067D97" w:rsidRPr="001B3F77" w:rsidRDefault="00067D97" w:rsidP="00067D97">
      <w:pPr>
        <w:spacing w:after="0"/>
        <w:jc w:val="both"/>
      </w:pPr>
    </w:p>
    <w:p w:rsidR="00067D97" w:rsidRPr="001B3F77" w:rsidRDefault="00067D97" w:rsidP="00067D97">
      <w:pPr>
        <w:spacing w:after="0"/>
        <w:jc w:val="both"/>
      </w:pPr>
      <w:r w:rsidRPr="001B3F77">
        <w:t>Son contenu ?</w:t>
      </w:r>
    </w:p>
    <w:p w:rsidR="00067D97" w:rsidRPr="001B3F77" w:rsidRDefault="00067D97" w:rsidP="00067D97">
      <w:pPr>
        <w:spacing w:after="0"/>
        <w:jc w:val="both"/>
      </w:pPr>
      <w:r w:rsidRPr="001B3F77">
        <w:t xml:space="preserve">Il contient l’essentiel des connaissances et compétences à maîtriser en vue des épreuves anticipées de français. </w:t>
      </w:r>
    </w:p>
    <w:p w:rsidR="00067D97" w:rsidRPr="001B3F77" w:rsidRDefault="00067D97" w:rsidP="00067D97">
      <w:pPr>
        <w:spacing w:after="0"/>
        <w:jc w:val="both"/>
      </w:pPr>
    </w:p>
    <w:p w:rsidR="00067D97" w:rsidRPr="001B3F77" w:rsidRDefault="00067D97" w:rsidP="00067D97">
      <w:pPr>
        <w:spacing w:after="0"/>
        <w:jc w:val="both"/>
      </w:pPr>
      <w:r w:rsidRPr="001B3F77">
        <w:t>Comment l’utiliser ?</w:t>
      </w:r>
    </w:p>
    <w:p w:rsidR="00067D97" w:rsidRPr="001B3F77" w:rsidRDefault="00067D97" w:rsidP="00067D97">
      <w:pPr>
        <w:numPr>
          <w:ilvl w:val="0"/>
          <w:numId w:val="9"/>
        </w:numPr>
        <w:pBdr>
          <w:top w:val="nil"/>
          <w:left w:val="nil"/>
          <w:bottom w:val="nil"/>
          <w:right w:val="nil"/>
          <w:between w:val="nil"/>
        </w:pBdr>
        <w:spacing w:after="0"/>
        <w:jc w:val="both"/>
      </w:pPr>
      <w:r w:rsidRPr="001B3F77">
        <w:rPr>
          <w:b/>
        </w:rPr>
        <w:t xml:space="preserve">La frise détachable au centre du livret </w:t>
      </w:r>
      <w:r w:rsidRPr="001B3F77">
        <w:t>est faite pour être épinglée sur votre mur ou gardée à portée de vue. Elle met en lumière, les auteurs et les principaux mouvements littéraires</w:t>
      </w:r>
    </w:p>
    <w:p w:rsidR="00067D97" w:rsidRPr="001B3F77" w:rsidRDefault="00067D97" w:rsidP="00067D97">
      <w:pPr>
        <w:numPr>
          <w:ilvl w:val="0"/>
          <w:numId w:val="10"/>
        </w:numPr>
        <w:pBdr>
          <w:top w:val="nil"/>
          <w:left w:val="nil"/>
          <w:bottom w:val="nil"/>
          <w:right w:val="nil"/>
          <w:between w:val="nil"/>
        </w:pBdr>
        <w:spacing w:after="0"/>
        <w:jc w:val="both"/>
      </w:pPr>
      <w:r w:rsidRPr="001B3F77">
        <w:rPr>
          <w:b/>
        </w:rPr>
        <w:t xml:space="preserve">L’histoire littéraire est racontée </w:t>
      </w:r>
      <w:r w:rsidRPr="001B3F77">
        <w:t>avec des références à intégrer directement dans une dissertation.</w:t>
      </w:r>
    </w:p>
    <w:p w:rsidR="00067D97" w:rsidRPr="001B3F77" w:rsidRDefault="00067D97" w:rsidP="00067D97">
      <w:pPr>
        <w:numPr>
          <w:ilvl w:val="0"/>
          <w:numId w:val="9"/>
        </w:numPr>
        <w:pBdr>
          <w:top w:val="nil"/>
          <w:left w:val="nil"/>
          <w:bottom w:val="nil"/>
          <w:right w:val="nil"/>
          <w:between w:val="nil"/>
        </w:pBdr>
        <w:spacing w:after="0"/>
        <w:jc w:val="both"/>
      </w:pPr>
      <w:r w:rsidRPr="001B3F77">
        <w:rPr>
          <w:b/>
        </w:rPr>
        <w:t>Les cartes mentales</w:t>
      </w:r>
      <w:r w:rsidRPr="001B3F77">
        <w:t xml:space="preserve"> peuvent être emportées partout, pour réviser rapidement les notions techniques liées à l’objet d’étude.</w:t>
      </w:r>
    </w:p>
    <w:p w:rsidR="00067D97" w:rsidRPr="001B3F77" w:rsidRDefault="00067D97" w:rsidP="00067D97">
      <w:pPr>
        <w:numPr>
          <w:ilvl w:val="0"/>
          <w:numId w:val="12"/>
        </w:numPr>
        <w:pBdr>
          <w:top w:val="nil"/>
          <w:left w:val="nil"/>
          <w:bottom w:val="nil"/>
          <w:right w:val="nil"/>
          <w:between w:val="nil"/>
        </w:pBdr>
        <w:spacing w:after="0"/>
        <w:jc w:val="both"/>
      </w:pPr>
      <w:r w:rsidRPr="001B3F77">
        <w:rPr>
          <w:b/>
        </w:rPr>
        <w:t>La boîte à outils</w:t>
      </w:r>
      <w:r w:rsidRPr="001B3F77">
        <w:t xml:space="preserve"> vous explique clairement les notions grammaticales à connaître et vous propose des questions types posées à l’oral.</w:t>
      </w:r>
    </w:p>
    <w:p w:rsidR="00067D97" w:rsidRDefault="00067D97" w:rsidP="00067D97">
      <w:pPr>
        <w:numPr>
          <w:ilvl w:val="0"/>
          <w:numId w:val="11"/>
        </w:numPr>
        <w:pBdr>
          <w:top w:val="nil"/>
          <w:left w:val="nil"/>
          <w:bottom w:val="nil"/>
          <w:right w:val="nil"/>
          <w:between w:val="nil"/>
        </w:pBdr>
        <w:spacing w:after="0"/>
        <w:jc w:val="both"/>
      </w:pPr>
      <w:r w:rsidRPr="001B3F77">
        <w:rPr>
          <w:b/>
        </w:rPr>
        <w:t>Les fiches méthodes</w:t>
      </w:r>
      <w:r w:rsidRPr="001B3F77">
        <w:t xml:space="preserve"> sont claires et vous détaillent pas à pas la procédure à suivre pour réaliser un exercice.</w:t>
      </w:r>
    </w:p>
    <w:p w:rsidR="00067D97" w:rsidRPr="001B3F77" w:rsidRDefault="00067D97" w:rsidP="00067D97">
      <w:pPr>
        <w:pBdr>
          <w:top w:val="nil"/>
          <w:left w:val="nil"/>
          <w:bottom w:val="nil"/>
          <w:right w:val="nil"/>
          <w:between w:val="nil"/>
        </w:pBdr>
        <w:spacing w:after="0"/>
        <w:jc w:val="both"/>
      </w:pPr>
    </w:p>
    <w:p w:rsidR="00067D97" w:rsidRPr="001B3F77" w:rsidRDefault="00067D97" w:rsidP="00067D97">
      <w:pPr>
        <w:spacing w:after="0"/>
      </w:pPr>
    </w:p>
    <w:p w:rsidR="00067D97" w:rsidRPr="001B3F77" w:rsidRDefault="00067D97" w:rsidP="00067D97">
      <w:pPr>
        <w:spacing w:after="0"/>
      </w:pPr>
    </w:p>
    <w:p w:rsidR="00067D97" w:rsidRPr="00067D97" w:rsidRDefault="00067D97" w:rsidP="00067D97">
      <w:pPr>
        <w:pStyle w:val="Paragraphedeliste"/>
        <w:numPr>
          <w:ilvl w:val="0"/>
          <w:numId w:val="27"/>
        </w:numPr>
      </w:pPr>
      <w:r w:rsidRPr="00067D97">
        <w:rPr>
          <w:b/>
          <w:bCs/>
        </w:rPr>
        <w:t xml:space="preserve">Astuces / à retenir </w:t>
      </w:r>
      <w:r w:rsidRPr="00241D21">
        <w:rPr>
          <w:noProof/>
        </w:rPr>
        <w:drawing>
          <wp:anchor distT="0" distB="0" distL="0" distR="0" simplePos="0" relativeHeight="251659264" behindDoc="0" locked="0" layoutInCell="1" hidden="0" allowOverlap="1" wp14:anchorId="7B6F33B8" wp14:editId="74200A29">
            <wp:simplePos x="0" y="0"/>
            <wp:positionH relativeFrom="column">
              <wp:posOffset>-4444</wp:posOffset>
            </wp:positionH>
            <wp:positionV relativeFrom="paragraph">
              <wp:posOffset>1905</wp:posOffset>
            </wp:positionV>
            <wp:extent cx="514350" cy="552140"/>
            <wp:effectExtent l="0" t="0" r="0" b="0"/>
            <wp:wrapSquare wrapText="bothSides" distT="0" distB="0" distL="0" distR="0"/>
            <wp:docPr id="13" name="image2.png" descr="C:\Users\jess1\AppData\Local\Microsoft\Windows\INetCache\Content.MSO\D504B4A2.tmp"/>
            <wp:cNvGraphicFramePr/>
            <a:graphic xmlns:a="http://schemas.openxmlformats.org/drawingml/2006/main">
              <a:graphicData uri="http://schemas.openxmlformats.org/drawingml/2006/picture">
                <pic:pic xmlns:pic="http://schemas.openxmlformats.org/drawingml/2006/picture">
                  <pic:nvPicPr>
                    <pic:cNvPr id="0" name="image2.png" descr="C:\Users\jess1\AppData\Local\Microsoft\Windows\INetCache\Content.MSO\D504B4A2.tmp"/>
                    <pic:cNvPicPr preferRelativeResize="0"/>
                  </pic:nvPicPr>
                  <pic:blipFill>
                    <a:blip r:embed="rId8"/>
                    <a:srcRect/>
                    <a:stretch>
                      <a:fillRect/>
                    </a:stretch>
                  </pic:blipFill>
                  <pic:spPr>
                    <a:xfrm>
                      <a:off x="0" y="0"/>
                      <a:ext cx="514350" cy="552140"/>
                    </a:xfrm>
                    <a:prstGeom prst="rect">
                      <a:avLst/>
                    </a:prstGeom>
                    <a:ln/>
                  </pic:spPr>
                </pic:pic>
              </a:graphicData>
            </a:graphic>
          </wp:anchor>
        </w:drawing>
      </w:r>
    </w:p>
    <w:p w:rsidR="00067D97" w:rsidRPr="001B3F77" w:rsidRDefault="00067D97" w:rsidP="00067D97">
      <w:pPr>
        <w:spacing w:after="0"/>
        <w:ind w:left="1134"/>
        <w:jc w:val="both"/>
      </w:pPr>
      <w:r w:rsidRPr="001B3F77">
        <w:t>Ce symbole signifie que l’élément est important et il vous    donne un moyen de le retenir facilement.</w:t>
      </w:r>
    </w:p>
    <w:p w:rsidR="00067D97" w:rsidRPr="001B3F77" w:rsidRDefault="00067D97" w:rsidP="00067D97">
      <w:pPr>
        <w:spacing w:after="0"/>
        <w:ind w:left="709"/>
      </w:pPr>
    </w:p>
    <w:p w:rsidR="00067D97" w:rsidRPr="00241D21" w:rsidRDefault="00067D97" w:rsidP="00067D97">
      <w:pPr>
        <w:numPr>
          <w:ilvl w:val="0"/>
          <w:numId w:val="14"/>
        </w:numPr>
        <w:pBdr>
          <w:top w:val="nil"/>
          <w:left w:val="nil"/>
          <w:bottom w:val="nil"/>
          <w:right w:val="nil"/>
          <w:between w:val="nil"/>
        </w:pBdr>
        <w:spacing w:after="0"/>
        <w:ind w:firstLine="414"/>
        <w:rPr>
          <w:b/>
          <w:bCs/>
        </w:rPr>
      </w:pPr>
      <w:r>
        <w:rPr>
          <w:b/>
          <w:bCs/>
        </w:rPr>
        <w:t xml:space="preserve">  </w:t>
      </w:r>
      <w:r w:rsidRPr="00241D21">
        <w:rPr>
          <w:b/>
          <w:bCs/>
        </w:rPr>
        <w:t>Piège à éviter</w:t>
      </w:r>
      <w:r w:rsidRPr="00241D21">
        <w:rPr>
          <w:b/>
          <w:bCs/>
          <w:noProof/>
        </w:rPr>
        <w:drawing>
          <wp:anchor distT="0" distB="0" distL="0" distR="0" simplePos="0" relativeHeight="251660288" behindDoc="0" locked="0" layoutInCell="1" hidden="0" allowOverlap="1" wp14:anchorId="0C32AB87" wp14:editId="0EEB0B6D">
            <wp:simplePos x="0" y="0"/>
            <wp:positionH relativeFrom="column">
              <wp:posOffset>0</wp:posOffset>
            </wp:positionH>
            <wp:positionV relativeFrom="paragraph">
              <wp:posOffset>0</wp:posOffset>
            </wp:positionV>
            <wp:extent cx="419100" cy="419100"/>
            <wp:effectExtent l="0" t="0" r="0" b="0"/>
            <wp:wrapSquare wrapText="bothSides" distT="0" distB="0" distL="0" distR="0"/>
            <wp:docPr id="14" name="image1.png" descr="C:\Users\jess1\AppData\Local\Microsoft\Windows\INetCache\Content.MSO\2B487062.tmp"/>
            <wp:cNvGraphicFramePr/>
            <a:graphic xmlns:a="http://schemas.openxmlformats.org/drawingml/2006/main">
              <a:graphicData uri="http://schemas.openxmlformats.org/drawingml/2006/picture">
                <pic:pic xmlns:pic="http://schemas.openxmlformats.org/drawingml/2006/picture">
                  <pic:nvPicPr>
                    <pic:cNvPr id="0" name="image1.png" descr="C:\Users\jess1\AppData\Local\Microsoft\Windows\INetCache\Content.MSO\2B487062.tmp"/>
                    <pic:cNvPicPr preferRelativeResize="0"/>
                  </pic:nvPicPr>
                  <pic:blipFill>
                    <a:blip r:embed="rId9"/>
                    <a:srcRect/>
                    <a:stretch>
                      <a:fillRect/>
                    </a:stretch>
                  </pic:blipFill>
                  <pic:spPr>
                    <a:xfrm>
                      <a:off x="0" y="0"/>
                      <a:ext cx="419100" cy="419100"/>
                    </a:xfrm>
                    <a:prstGeom prst="rect">
                      <a:avLst/>
                    </a:prstGeom>
                    <a:ln/>
                  </pic:spPr>
                </pic:pic>
              </a:graphicData>
            </a:graphic>
          </wp:anchor>
        </w:drawing>
      </w:r>
      <w:r>
        <w:rPr>
          <w:b/>
          <w:bCs/>
        </w:rPr>
        <w:t xml:space="preserve"> </w:t>
      </w:r>
    </w:p>
    <w:p w:rsidR="00067D97" w:rsidRPr="001B3F77" w:rsidRDefault="00067D97" w:rsidP="00067D97">
      <w:pPr>
        <w:spacing w:after="0"/>
        <w:ind w:left="1080"/>
      </w:pPr>
      <w:r w:rsidRPr="001B3F77">
        <w:t>Ce symbole permet d’éviter les erreurs et pièges ; il attire également votre attention sur les changements importants de la réforme</w:t>
      </w:r>
    </w:p>
    <w:p w:rsidR="00067D97" w:rsidRPr="001B3F77" w:rsidRDefault="00067D97" w:rsidP="00067D97">
      <w:pPr>
        <w:spacing w:after="0"/>
        <w:ind w:hanging="1"/>
      </w:pPr>
      <w:r w:rsidRPr="001B3F77">
        <w:tab/>
      </w:r>
    </w:p>
    <w:p w:rsidR="00067D97" w:rsidRPr="00241D21" w:rsidRDefault="00067D97" w:rsidP="00067D97">
      <w:pPr>
        <w:numPr>
          <w:ilvl w:val="0"/>
          <w:numId w:val="15"/>
        </w:numPr>
        <w:pBdr>
          <w:top w:val="nil"/>
          <w:left w:val="nil"/>
          <w:bottom w:val="nil"/>
          <w:right w:val="nil"/>
          <w:between w:val="nil"/>
        </w:pBdr>
        <w:spacing w:after="0"/>
        <w:rPr>
          <w:b/>
          <w:bCs/>
        </w:rPr>
      </w:pPr>
      <w:r w:rsidRPr="00241D21">
        <w:rPr>
          <w:b/>
          <w:bCs/>
        </w:rPr>
        <w:t>L’oral</w:t>
      </w:r>
      <w:r w:rsidRPr="00241D21">
        <w:rPr>
          <w:b/>
          <w:bCs/>
          <w:noProof/>
        </w:rPr>
        <w:drawing>
          <wp:anchor distT="0" distB="0" distL="0" distR="0" simplePos="0" relativeHeight="251661312" behindDoc="0" locked="0" layoutInCell="1" hidden="0" allowOverlap="1" wp14:anchorId="6A21FC9B" wp14:editId="34E4C65D">
            <wp:simplePos x="0" y="0"/>
            <wp:positionH relativeFrom="column">
              <wp:posOffset>76734</wp:posOffset>
            </wp:positionH>
            <wp:positionV relativeFrom="paragraph">
              <wp:posOffset>43180</wp:posOffset>
            </wp:positionV>
            <wp:extent cx="438150" cy="424698"/>
            <wp:effectExtent l="0" t="0" r="0" b="0"/>
            <wp:wrapSquare wrapText="bothSides" distT="0" distB="0" distL="0" distR="0"/>
            <wp:docPr id="15" name="image3.jpg" descr="RÃ©sultat de recherche d'images pour &quot;oral d'un examen symbole&quot;"/>
            <wp:cNvGraphicFramePr/>
            <a:graphic xmlns:a="http://schemas.openxmlformats.org/drawingml/2006/main">
              <a:graphicData uri="http://schemas.openxmlformats.org/drawingml/2006/picture">
                <pic:pic xmlns:pic="http://schemas.openxmlformats.org/drawingml/2006/picture">
                  <pic:nvPicPr>
                    <pic:cNvPr id="0" name="image3.jpg" descr="RÃ©sultat de recherche d'images pour &quot;oral d'un examen symbole&quot;"/>
                    <pic:cNvPicPr preferRelativeResize="0"/>
                  </pic:nvPicPr>
                  <pic:blipFill>
                    <a:blip r:embed="rId10"/>
                    <a:srcRect/>
                    <a:stretch>
                      <a:fillRect/>
                    </a:stretch>
                  </pic:blipFill>
                  <pic:spPr>
                    <a:xfrm>
                      <a:off x="0" y="0"/>
                      <a:ext cx="438150" cy="424698"/>
                    </a:xfrm>
                    <a:prstGeom prst="rect">
                      <a:avLst/>
                    </a:prstGeom>
                    <a:ln/>
                  </pic:spPr>
                </pic:pic>
              </a:graphicData>
            </a:graphic>
          </wp:anchor>
        </w:drawing>
      </w:r>
    </w:p>
    <w:p w:rsidR="00067D97" w:rsidRPr="001B3F77" w:rsidRDefault="00067D97" w:rsidP="00067D97">
      <w:pPr>
        <w:spacing w:after="0"/>
        <w:ind w:left="1080"/>
      </w:pPr>
      <w:r w:rsidRPr="001B3F77">
        <w:lastRenderedPageBreak/>
        <w:t>Ce symbole vous indique que les connaissances et compétences abordées dans ce chapitre sont nécessaires pour l’épreuve oral de français.</w:t>
      </w:r>
    </w:p>
    <w:p w:rsidR="00067D97" w:rsidRPr="001B3F77" w:rsidRDefault="00067D97" w:rsidP="00067D97">
      <w:pPr>
        <w:spacing w:after="0"/>
      </w:pPr>
    </w:p>
    <w:p w:rsidR="00067D97" w:rsidRPr="00241D21" w:rsidRDefault="00067D97" w:rsidP="00067D97">
      <w:pPr>
        <w:numPr>
          <w:ilvl w:val="0"/>
          <w:numId w:val="15"/>
        </w:numPr>
        <w:pBdr>
          <w:top w:val="nil"/>
          <w:left w:val="nil"/>
          <w:bottom w:val="nil"/>
          <w:right w:val="nil"/>
          <w:between w:val="nil"/>
        </w:pBdr>
        <w:spacing w:after="0"/>
        <w:rPr>
          <w:b/>
          <w:bCs/>
        </w:rPr>
      </w:pPr>
      <w:r w:rsidRPr="00241D21">
        <w:rPr>
          <w:b/>
          <w:bCs/>
        </w:rPr>
        <w:t>Le commentaire de texte</w:t>
      </w:r>
      <w:r w:rsidRPr="00241D21">
        <w:rPr>
          <w:b/>
          <w:bCs/>
          <w:noProof/>
        </w:rPr>
        <mc:AlternateContent>
          <mc:Choice Requires="wps">
            <w:drawing>
              <wp:anchor distT="0" distB="0" distL="0" distR="0" simplePos="0" relativeHeight="251662336" behindDoc="0" locked="0" layoutInCell="1" hidden="0" allowOverlap="1" wp14:anchorId="479AA185" wp14:editId="12334CF3">
                <wp:simplePos x="0" y="0"/>
                <wp:positionH relativeFrom="column">
                  <wp:posOffset>0</wp:posOffset>
                </wp:positionH>
                <wp:positionV relativeFrom="paragraph">
                  <wp:posOffset>0</wp:posOffset>
                </wp:positionV>
                <wp:extent cx="469900" cy="412750"/>
                <wp:effectExtent l="0" t="0" r="0" b="0"/>
                <wp:wrapSquare wrapText="bothSides" distT="0" distB="0" distL="0" distR="0"/>
                <wp:docPr id="10" name="Ellipse 10"/>
                <wp:cNvGraphicFramePr/>
                <a:graphic xmlns:a="http://schemas.openxmlformats.org/drawingml/2006/main">
                  <a:graphicData uri="http://schemas.microsoft.com/office/word/2010/wordprocessingShape">
                    <wps:wsp>
                      <wps:cNvSpPr/>
                      <wps:spPr>
                        <a:xfrm>
                          <a:off x="5117400" y="3579975"/>
                          <a:ext cx="457200" cy="400050"/>
                        </a:xfrm>
                        <a:prstGeom prst="ellipse">
                          <a:avLst/>
                        </a:prstGeom>
                        <a:solidFill>
                          <a:srgbClr val="FFFFFF"/>
                        </a:solidFill>
                        <a:ln w="12700" cap="flat" cmpd="sng">
                          <a:solidFill>
                            <a:srgbClr val="000000"/>
                          </a:solidFill>
                          <a:prstDash val="solid"/>
                          <a:miter lim="800000"/>
                          <a:headEnd type="none" w="sm" len="sm"/>
                          <a:tailEnd type="none" w="sm" len="sm"/>
                        </a:ln>
                      </wps:spPr>
                      <wps:txbx>
                        <w:txbxContent>
                          <w:p w:rsidR="00067D97" w:rsidRDefault="00067D97" w:rsidP="00067D97">
                            <w:pPr>
                              <w:spacing w:line="258" w:lineRule="auto"/>
                              <w:jc w:val="center"/>
                              <w:textDirection w:val="btLr"/>
                            </w:pPr>
                            <w:r>
                              <w:rPr>
                                <w:b/>
                                <w:smallCaps/>
                                <w:color w:val="000000"/>
                              </w:rPr>
                              <w:t>C</w:t>
                            </w:r>
                          </w:p>
                        </w:txbxContent>
                      </wps:txbx>
                      <wps:bodyPr spcFirstLastPara="1" wrap="square" lIns="91425" tIns="45700" rIns="91425" bIns="45700" anchor="ctr" anchorCtr="0">
                        <a:noAutofit/>
                      </wps:bodyPr>
                    </wps:wsp>
                  </a:graphicData>
                </a:graphic>
              </wp:anchor>
            </w:drawing>
          </mc:Choice>
          <mc:Fallback>
            <w:pict>
              <v:oval w14:anchorId="479AA185" id="Ellipse 10" o:spid="_x0000_s1026" style="position:absolute;left:0;text-align:left;margin-left:0;margin-top:0;width:37pt;height:32.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" strokeweight="1pt">
                <v:stroke startarrowwidth="narrow" startarrowlength="short" endarrowwidth="narrow" endarrowlength="short" joinstyle="miter"/>
                <v:textbox inset="2.53958mm,1.2694mm,2.53958mm,1.2694mm">
                  <w:txbxContent>
                    <w:p w:rsidR="00067D97" w:rsidRDefault="00067D97" w:rsidP="00067D97">
                      <w:pPr>
                        <w:spacing w:line="258" w:lineRule="auto"/>
                        <w:jc w:val="center"/>
                        <w:textDirection w:val="btLr"/>
                      </w:pPr>
                      <w:r>
                        <w:rPr>
                          <w:b/>
                          <w:smallCaps/>
                          <w:color w:val="000000"/>
                        </w:rPr>
                        <w:t>C</w:t>
                      </w:r>
                    </w:p>
                  </w:txbxContent>
                </v:textbox>
                <w10:wrap type="square"/>
              </v:oval>
            </w:pict>
          </mc:Fallback>
        </mc:AlternateContent>
      </w:r>
    </w:p>
    <w:p w:rsidR="00067D97" w:rsidRPr="001B3F77" w:rsidRDefault="00067D97" w:rsidP="00067D97">
      <w:pPr>
        <w:spacing w:after="0"/>
        <w:ind w:left="1080"/>
      </w:pPr>
      <w:r w:rsidRPr="001B3F77">
        <w:t>Ce symbole vous indique que les connaissances et compétences abordées dans ce chapitre sont nécessaires pour le commentaire de texte.</w:t>
      </w:r>
      <w:r w:rsidRPr="001B3F77">
        <w:tab/>
      </w:r>
      <w:r w:rsidRPr="001B3F77">
        <w:tab/>
      </w:r>
      <w:r w:rsidRPr="001B3F77">
        <w:tab/>
      </w:r>
      <w:r w:rsidRPr="001B3F77">
        <w:tab/>
      </w:r>
      <w:r w:rsidRPr="001B3F77">
        <w:tab/>
      </w:r>
      <w:r w:rsidRPr="001B3F77">
        <w:tab/>
      </w:r>
      <w:r w:rsidRPr="001B3F77">
        <w:tab/>
      </w:r>
      <w:r w:rsidRPr="001B3F77">
        <w:tab/>
      </w:r>
      <w:r w:rsidRPr="001B3F77">
        <w:tab/>
      </w:r>
      <w:r w:rsidRPr="001B3F77">
        <w:tab/>
      </w:r>
      <w:r w:rsidRPr="001B3F77">
        <w:tab/>
      </w:r>
    </w:p>
    <w:p w:rsidR="00067D97" w:rsidRPr="00241D21" w:rsidRDefault="00067D97" w:rsidP="00067D97">
      <w:pPr>
        <w:numPr>
          <w:ilvl w:val="0"/>
          <w:numId w:val="15"/>
        </w:numPr>
        <w:pBdr>
          <w:top w:val="nil"/>
          <w:left w:val="nil"/>
          <w:bottom w:val="nil"/>
          <w:right w:val="nil"/>
          <w:between w:val="nil"/>
        </w:pBdr>
        <w:spacing w:after="0"/>
        <w:rPr>
          <w:b/>
          <w:bCs/>
        </w:rPr>
      </w:pPr>
      <w:r w:rsidRPr="00241D21">
        <w:rPr>
          <w:b/>
          <w:bCs/>
        </w:rPr>
        <w:t>La dissertation</w:t>
      </w:r>
      <w:r w:rsidRPr="00241D21">
        <w:rPr>
          <w:b/>
          <w:bCs/>
          <w:noProof/>
        </w:rPr>
        <mc:AlternateContent>
          <mc:Choice Requires="wps">
            <w:drawing>
              <wp:anchor distT="0" distB="0" distL="0" distR="0" simplePos="0" relativeHeight="251663360" behindDoc="0" locked="0" layoutInCell="1" hidden="0" allowOverlap="1" wp14:anchorId="551BD3C1" wp14:editId="279765E9">
                <wp:simplePos x="0" y="0"/>
                <wp:positionH relativeFrom="column">
                  <wp:posOffset>0</wp:posOffset>
                </wp:positionH>
                <wp:positionV relativeFrom="paragraph">
                  <wp:posOffset>0</wp:posOffset>
                </wp:positionV>
                <wp:extent cx="488950" cy="412750"/>
                <wp:effectExtent l="0" t="0" r="0" b="0"/>
                <wp:wrapSquare wrapText="bothSides" distT="0" distB="0" distL="0" distR="0"/>
                <wp:docPr id="11" name="Ellipse 11"/>
                <wp:cNvGraphicFramePr/>
                <a:graphic xmlns:a="http://schemas.openxmlformats.org/drawingml/2006/main">
                  <a:graphicData uri="http://schemas.microsoft.com/office/word/2010/wordprocessingShape">
                    <wps:wsp>
                      <wps:cNvSpPr/>
                      <wps:spPr>
                        <a:xfrm>
                          <a:off x="5107875" y="3579975"/>
                          <a:ext cx="476250" cy="400050"/>
                        </a:xfrm>
                        <a:prstGeom prst="ellipse">
                          <a:avLst/>
                        </a:prstGeom>
                        <a:solidFill>
                          <a:srgbClr val="FFFFFF"/>
                        </a:solidFill>
                        <a:ln w="12700" cap="flat" cmpd="sng">
                          <a:solidFill>
                            <a:srgbClr val="000000"/>
                          </a:solidFill>
                          <a:prstDash val="solid"/>
                          <a:miter lim="800000"/>
                          <a:headEnd type="none" w="sm" len="sm"/>
                          <a:tailEnd type="none" w="sm" len="sm"/>
                        </a:ln>
                      </wps:spPr>
                      <wps:txbx>
                        <w:txbxContent>
                          <w:p w:rsidR="00067D97" w:rsidRDefault="00067D97" w:rsidP="00067D97">
                            <w:pPr>
                              <w:spacing w:line="258" w:lineRule="auto"/>
                              <w:jc w:val="center"/>
                              <w:textDirection w:val="btLr"/>
                            </w:pPr>
                            <w:r>
                              <w:rPr>
                                <w:b/>
                                <w:color w:val="000000"/>
                              </w:rPr>
                              <w:t>D</w:t>
                            </w:r>
                          </w:p>
                        </w:txbxContent>
                      </wps:txbx>
                      <wps:bodyPr spcFirstLastPara="1" wrap="square" lIns="91425" tIns="45700" rIns="91425" bIns="45700" anchor="ctr" anchorCtr="0">
                        <a:noAutofit/>
                      </wps:bodyPr>
                    </wps:wsp>
                  </a:graphicData>
                </a:graphic>
              </wp:anchor>
            </w:drawing>
          </mc:Choice>
          <mc:Fallback>
            <w:pict>
              <v:oval w14:anchorId="551BD3C1" id="Ellipse 11" o:spid="_x0000_s1027" style="position:absolute;left:0;text-align:left;margin-left:0;margin-top:0;width:38.5pt;height:32.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" strokeweight="1pt">
                <v:stroke startarrowwidth="narrow" startarrowlength="short" endarrowwidth="narrow" endarrowlength="short" joinstyle="miter"/>
                <v:textbox inset="2.53958mm,1.2694mm,2.53958mm,1.2694mm">
                  <w:txbxContent>
                    <w:p w:rsidR="00067D97" w:rsidRDefault="00067D97" w:rsidP="00067D97">
                      <w:pPr>
                        <w:spacing w:line="258" w:lineRule="auto"/>
                        <w:jc w:val="center"/>
                        <w:textDirection w:val="btLr"/>
                      </w:pPr>
                      <w:r>
                        <w:rPr>
                          <w:b/>
                          <w:color w:val="000000"/>
                        </w:rPr>
                        <w:t>D</w:t>
                      </w:r>
                    </w:p>
                  </w:txbxContent>
                </v:textbox>
                <w10:wrap type="square"/>
              </v:oval>
            </w:pict>
          </mc:Fallback>
        </mc:AlternateContent>
      </w:r>
    </w:p>
    <w:p w:rsidR="00067D97" w:rsidRPr="001B3F77" w:rsidRDefault="00067D97" w:rsidP="00067D97">
      <w:pPr>
        <w:spacing w:after="0"/>
        <w:ind w:left="1080"/>
      </w:pPr>
      <w:r w:rsidRPr="001B3F77">
        <w:t>Ce symbole vous indique que les connaissances et compétences abordées dans ce chapitre sont nécessaires pour la dissertation (sur œuvre).</w:t>
      </w:r>
      <w:r w:rsidRPr="001B3F77">
        <w:tab/>
      </w:r>
    </w:p>
    <w:p w:rsidR="00067D97" w:rsidRPr="001B3F77" w:rsidRDefault="00067D97" w:rsidP="00067D97">
      <w:pPr>
        <w:spacing w:after="0"/>
        <w:ind w:left="1080"/>
      </w:pPr>
      <w:r w:rsidRPr="001B3F77">
        <w:rPr>
          <w:noProof/>
        </w:rPr>
        <mc:AlternateContent>
          <mc:Choice Requires="wps">
            <w:drawing>
              <wp:anchor distT="0" distB="0" distL="0" distR="0" simplePos="0" relativeHeight="251664384" behindDoc="0" locked="0" layoutInCell="1" hidden="0" allowOverlap="1" wp14:anchorId="762D6A77" wp14:editId="475A5ABB">
                <wp:simplePos x="0" y="0"/>
                <wp:positionH relativeFrom="column">
                  <wp:posOffset>-154940</wp:posOffset>
                </wp:positionH>
                <wp:positionV relativeFrom="paragraph">
                  <wp:posOffset>168275</wp:posOffset>
                </wp:positionV>
                <wp:extent cx="669925" cy="450850"/>
                <wp:effectExtent l="0" t="0" r="0" b="0"/>
                <wp:wrapSquare wrapText="bothSides" distT="0" distB="0" distL="0" distR="0"/>
                <wp:docPr id="12" name="Ellipse 12"/>
                <wp:cNvGraphicFramePr/>
                <a:graphic xmlns:a="http://schemas.openxmlformats.org/drawingml/2006/main">
                  <a:graphicData uri="http://schemas.microsoft.com/office/word/2010/wordprocessingShape">
                    <wps:wsp>
                      <wps:cNvSpPr/>
                      <wps:spPr>
                        <a:xfrm>
                          <a:off x="0" y="0"/>
                          <a:ext cx="669925" cy="450850"/>
                        </a:xfrm>
                        <a:prstGeom prst="ellipse">
                          <a:avLst/>
                        </a:prstGeom>
                        <a:solidFill>
                          <a:srgbClr val="FFFFFF"/>
                        </a:solidFill>
                        <a:ln w="12700" cap="flat" cmpd="sng">
                          <a:solidFill>
                            <a:srgbClr val="000000"/>
                          </a:solidFill>
                          <a:prstDash val="solid"/>
                          <a:miter lim="800000"/>
                          <a:headEnd type="none" w="sm" len="sm"/>
                          <a:tailEnd type="none" w="sm" len="sm"/>
                        </a:ln>
                      </wps:spPr>
                      <wps:txbx>
                        <w:txbxContent>
                          <w:p w:rsidR="00067D97" w:rsidRDefault="00067D97" w:rsidP="00067D97">
                            <w:pPr>
                              <w:spacing w:line="258" w:lineRule="auto"/>
                              <w:jc w:val="center"/>
                              <w:textDirection w:val="btLr"/>
                            </w:pPr>
                            <w:r>
                              <w:rPr>
                                <w:b/>
                                <w:color w:val="000000"/>
                              </w:rPr>
                              <w:t>CTE</w:t>
                            </w:r>
                          </w:p>
                        </w:txbxContent>
                      </wps:txbx>
                      <wps:bodyPr spcFirstLastPara="1" wrap="square" lIns="91425" tIns="45700" rIns="91425" bIns="45700" anchor="ctr" anchorCtr="0">
                        <a:noAutofit/>
                      </wps:bodyPr>
                    </wps:wsp>
                  </a:graphicData>
                </a:graphic>
              </wp:anchor>
            </w:drawing>
          </mc:Choice>
          <mc:Fallback>
            <w:pict>
              <v:oval w14:anchorId="762D6A77" id="Ellipse 12" o:spid="_x0000_s1028" style="position:absolute;left:0;text-align:left;margin-left:-12.2pt;margin-top:13.25pt;width:52.75pt;height:3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" strokeweight="1pt">
                <v:stroke startarrowwidth="narrow" startarrowlength="short" endarrowwidth="narrow" endarrowlength="short" joinstyle="miter"/>
                <v:textbox inset="2.53958mm,1.2694mm,2.53958mm,1.2694mm">
                  <w:txbxContent>
                    <w:p w:rsidR="00067D97" w:rsidRDefault="00067D97" w:rsidP="00067D97">
                      <w:pPr>
                        <w:spacing w:line="258" w:lineRule="auto"/>
                        <w:jc w:val="center"/>
                        <w:textDirection w:val="btLr"/>
                      </w:pPr>
                      <w:r>
                        <w:rPr>
                          <w:b/>
                          <w:color w:val="000000"/>
                        </w:rPr>
                        <w:t>CTE</w:t>
                      </w:r>
                    </w:p>
                  </w:txbxContent>
                </v:textbox>
                <w10:wrap type="square"/>
              </v:oval>
            </w:pict>
          </mc:Fallback>
        </mc:AlternateContent>
      </w:r>
      <w:r w:rsidRPr="001B3F77">
        <w:tab/>
      </w:r>
      <w:r w:rsidRPr="001B3F77">
        <w:tab/>
      </w:r>
      <w:r w:rsidRPr="001B3F77">
        <w:tab/>
      </w:r>
      <w:r w:rsidRPr="001B3F77">
        <w:tab/>
      </w:r>
      <w:r w:rsidRPr="001B3F77">
        <w:tab/>
      </w:r>
      <w:r w:rsidRPr="001B3F77">
        <w:tab/>
      </w:r>
    </w:p>
    <w:p w:rsidR="00067D97" w:rsidRPr="00241D21" w:rsidRDefault="00067D97" w:rsidP="00067D97">
      <w:pPr>
        <w:numPr>
          <w:ilvl w:val="0"/>
          <w:numId w:val="15"/>
        </w:numPr>
        <w:pBdr>
          <w:top w:val="nil"/>
          <w:left w:val="nil"/>
          <w:bottom w:val="nil"/>
          <w:right w:val="nil"/>
          <w:between w:val="nil"/>
        </w:pBdr>
        <w:spacing w:after="0"/>
        <w:rPr>
          <w:b/>
          <w:bCs/>
        </w:rPr>
      </w:pPr>
      <w:r w:rsidRPr="00241D21">
        <w:rPr>
          <w:b/>
          <w:bCs/>
        </w:rPr>
        <w:t>La contraction de texte et essai</w:t>
      </w:r>
      <w:r w:rsidRPr="00241D21">
        <w:rPr>
          <w:b/>
          <w:bCs/>
        </w:rPr>
        <w:tab/>
      </w:r>
    </w:p>
    <w:p w:rsidR="00067D97" w:rsidRPr="001B3F77" w:rsidRDefault="00067D97" w:rsidP="00067D97">
      <w:pPr>
        <w:spacing w:after="0"/>
        <w:ind w:left="1134"/>
      </w:pPr>
      <w:r w:rsidRPr="001B3F77">
        <w:t>Ce symbole vous indique que les connaissances et compétences abordées dans ce chapitre sont nécessaires pour la contraction de texte et l’essai</w:t>
      </w:r>
      <w:r w:rsidRPr="001B3F77">
        <w:tab/>
      </w:r>
      <w:r w:rsidRPr="001B3F77">
        <w:tab/>
      </w:r>
      <w:r w:rsidRPr="001B3F77">
        <w:tab/>
      </w:r>
      <w:r w:rsidRPr="001B3F77">
        <w:tab/>
      </w:r>
      <w:r w:rsidRPr="001B3F77">
        <w:tab/>
      </w:r>
      <w:r w:rsidRPr="001B3F77">
        <w:tab/>
      </w:r>
      <w:r w:rsidRPr="001B3F77">
        <w:tab/>
      </w:r>
      <w:r w:rsidRPr="001B3F77">
        <w:tab/>
      </w:r>
      <w:r w:rsidRPr="001B3F77">
        <w:tab/>
      </w:r>
      <w:r w:rsidRPr="001B3F77">
        <w:tab/>
      </w:r>
      <w:r w:rsidRPr="001B3F77">
        <w:tab/>
      </w:r>
      <w:r>
        <w:br w:type="page"/>
      </w:r>
    </w:p>
    <w:p w:rsidR="00067D97" w:rsidRPr="008D0212" w:rsidRDefault="00067D97" w:rsidP="00067D97">
      <w:pPr>
        <w:pBdr>
          <w:top w:val="single" w:sz="4" w:space="1" w:color="auto"/>
          <w:left w:val="single" w:sz="4" w:space="4" w:color="auto"/>
          <w:bottom w:val="single" w:sz="4" w:space="1" w:color="auto"/>
          <w:right w:val="single" w:sz="4" w:space="4" w:color="auto"/>
        </w:pBdr>
        <w:jc w:val="center"/>
        <w:rPr>
          <w:rFonts w:ascii="Calibri" w:eastAsia="Calibri" w:hAnsi="Calibri" w:cs="Calibri"/>
          <w:lang w:eastAsia="fr-FR"/>
        </w:rPr>
      </w:pPr>
      <w:r>
        <w:rPr>
          <w:rFonts w:ascii="Calibri" w:eastAsia="Calibri" w:hAnsi="Calibri" w:cs="Calibri"/>
          <w:lang w:eastAsia="fr-FR"/>
        </w:rPr>
        <w:lastRenderedPageBreak/>
        <w:t xml:space="preserve">II - </w:t>
      </w:r>
      <w:r w:rsidRPr="008D0212">
        <w:rPr>
          <w:rFonts w:ascii="Calibri" w:eastAsia="Calibri" w:hAnsi="Calibri" w:cs="Calibri"/>
          <w:lang w:eastAsia="fr-FR"/>
        </w:rPr>
        <w:t>L’HISTOIRE LITTÉRAIRE</w:t>
      </w:r>
    </w:p>
    <w:p w:rsidR="00067D97" w:rsidRPr="003A34A9" w:rsidRDefault="00067D97" w:rsidP="00067D97">
      <w:pPr>
        <w:jc w:val="center"/>
        <w:rPr>
          <w:rFonts w:ascii="Calibri" w:eastAsia="Calibri" w:hAnsi="Calibri" w:cs="Calibri"/>
          <w:b/>
          <w:lang w:eastAsia="fr-FR"/>
        </w:rPr>
      </w:pPr>
      <w:r w:rsidRPr="003A34A9">
        <w:rPr>
          <w:rFonts w:ascii="Calibri" w:eastAsia="Calibri" w:hAnsi="Calibri" w:cs="Calibri"/>
          <w:b/>
          <w:lang w:eastAsia="fr-FR"/>
        </w:rPr>
        <w:t>Le Moyen Âge : du Ve au XVe siècle</w:t>
      </w:r>
    </w:p>
    <w:p w:rsidR="00067D97" w:rsidRPr="003A34A9" w:rsidRDefault="00067D97" w:rsidP="00067D97">
      <w:pPr>
        <w:spacing w:after="0"/>
        <w:rPr>
          <w:rFonts w:ascii="Calibri" w:eastAsia="Calibri" w:hAnsi="Calibri" w:cs="Calibri"/>
          <w:lang w:eastAsia="fr-FR"/>
        </w:rPr>
      </w:pPr>
      <w:r w:rsidRPr="003A34A9">
        <w:rPr>
          <w:rFonts w:ascii="Calibri" w:eastAsia="Calibri" w:hAnsi="Calibri" w:cs="Calibri"/>
          <w:lang w:eastAsia="fr-FR"/>
        </w:rPr>
        <w:t>768-814</w:t>
      </w:r>
      <w:r w:rsidRPr="003A34A9">
        <w:rPr>
          <w:rFonts w:ascii="Calibri" w:eastAsia="Calibri" w:hAnsi="Calibri" w:cs="Calibri"/>
          <w:lang w:eastAsia="fr-FR"/>
        </w:rPr>
        <w:tab/>
        <w:t xml:space="preserve">       987-1328   </w:t>
      </w:r>
      <w:r w:rsidRPr="003A34A9">
        <w:rPr>
          <w:rFonts w:ascii="Calibri" w:eastAsia="Calibri" w:hAnsi="Calibri" w:cs="Calibri"/>
          <w:lang w:eastAsia="fr-FR"/>
        </w:rPr>
        <w:tab/>
      </w:r>
      <w:r w:rsidRPr="003A34A9">
        <w:rPr>
          <w:rFonts w:ascii="Calibri" w:eastAsia="Calibri" w:hAnsi="Calibri" w:cs="Calibri"/>
          <w:lang w:eastAsia="fr-FR"/>
        </w:rPr>
        <w:tab/>
        <w:t>1328-1589</w:t>
      </w:r>
    </w:p>
    <w:p w:rsidR="00067D97" w:rsidRPr="003A34A9" w:rsidRDefault="00067D97" w:rsidP="00067D97">
      <w:pPr>
        <w:spacing w:after="0"/>
        <w:rPr>
          <w:rFonts w:ascii="Calibri" w:eastAsia="Calibri" w:hAnsi="Calibri" w:cs="Calibri"/>
          <w:lang w:eastAsia="fr-FR"/>
        </w:rPr>
      </w:pPr>
      <w:r w:rsidRPr="003A34A9">
        <w:rPr>
          <w:rFonts w:ascii="Calibri" w:eastAsia="Calibri" w:hAnsi="Calibri" w:cs="Calibri"/>
          <w:lang w:eastAsia="fr-FR"/>
        </w:rPr>
        <w:t>Charlemagne           Capétiens</w:t>
      </w:r>
      <w:r w:rsidRPr="003A34A9">
        <w:rPr>
          <w:rFonts w:ascii="Calibri" w:eastAsia="Calibri" w:hAnsi="Calibri" w:cs="Calibri"/>
          <w:lang w:eastAsia="fr-FR"/>
        </w:rPr>
        <w:tab/>
      </w:r>
      <w:r w:rsidRPr="003A34A9">
        <w:rPr>
          <w:rFonts w:ascii="Calibri" w:eastAsia="Calibri" w:hAnsi="Calibri" w:cs="Calibri"/>
          <w:lang w:eastAsia="fr-FR"/>
        </w:rPr>
        <w:tab/>
        <w:t xml:space="preserve">   Valois</w:t>
      </w:r>
      <w:r w:rsidRPr="003A34A9">
        <w:rPr>
          <w:rFonts w:ascii="Calibri" w:eastAsia="Calibri" w:hAnsi="Calibri" w:cs="Calibri"/>
          <w:noProof/>
          <w:lang w:eastAsia="fr-FR"/>
        </w:rPr>
        <mc:AlternateContent>
          <mc:Choice Requires="wps">
            <w:drawing>
              <wp:anchor distT="0" distB="0" distL="114300" distR="114300" simplePos="0" relativeHeight="251665408" behindDoc="0" locked="0" layoutInCell="1" hidden="0" allowOverlap="1" wp14:anchorId="70578961" wp14:editId="693E3915">
                <wp:simplePos x="0" y="0"/>
                <wp:positionH relativeFrom="column">
                  <wp:posOffset>-25399</wp:posOffset>
                </wp:positionH>
                <wp:positionV relativeFrom="paragraph">
                  <wp:posOffset>190500</wp:posOffset>
                </wp:positionV>
                <wp:extent cx="4067175" cy="257175"/>
                <wp:effectExtent l="0" t="0" r="0" b="0"/>
                <wp:wrapNone/>
                <wp:docPr id="6" name="Flèche : droite 6"/>
                <wp:cNvGraphicFramePr/>
                <a:graphic xmlns:a="http://schemas.openxmlformats.org/drawingml/2006/main">
                  <a:graphicData uri="http://schemas.microsoft.com/office/word/2010/wordprocessingShape">
                    <wps:wsp>
                      <wps:cNvSpPr/>
                      <wps:spPr>
                        <a:xfrm>
                          <a:off x="3317175" y="3656175"/>
                          <a:ext cx="4057650" cy="247650"/>
                        </a:xfrm>
                        <a:prstGeom prst="rightArrow">
                          <a:avLst>
                            <a:gd name="adj1" fmla="val 26667"/>
                            <a:gd name="adj2" fmla="val 171052"/>
                          </a:avLst>
                        </a:prstGeom>
                        <a:solidFill>
                          <a:srgbClr val="FFFFFF"/>
                        </a:solidFill>
                        <a:ln w="9525" cap="flat" cmpd="sng">
                          <a:solidFill>
                            <a:srgbClr val="000000"/>
                          </a:solidFill>
                          <a:prstDash val="solid"/>
                          <a:miter lim="800000"/>
                          <a:headEnd type="none" w="sm" len="sm"/>
                          <a:tailEnd type="none" w="sm" len="sm"/>
                        </a:ln>
                      </wps:spPr>
                      <wps:txbx>
                        <w:txbxContent>
                          <w:p w:rsidR="00067D97" w:rsidRDefault="00067D97" w:rsidP="00067D9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705789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6" o:spid="_x0000_s1029" type="#_x0000_t13" style="position:absolute;margin-left:-2pt;margin-top:15pt;width:320.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" adj="19345,7920">
                <v:stroke startarrowwidth="narrow" startarrowlength="short" endarrowwidth="narrow" endarrowlength="short"/>
                <v:textbox inset="2.53958mm,2.53958mm,2.53958mm,2.53958mm">
                  <w:txbxContent>
                    <w:p w:rsidR="00067D97" w:rsidRDefault="00067D97" w:rsidP="00067D97">
                      <w:pPr>
                        <w:spacing w:after="0" w:line="240" w:lineRule="auto"/>
                        <w:textDirection w:val="btLr"/>
                      </w:pPr>
                    </w:p>
                  </w:txbxContent>
                </v:textbox>
              </v:shape>
            </w:pict>
          </mc:Fallback>
        </mc:AlternateContent>
      </w:r>
    </w:p>
    <w:p w:rsidR="00067D97" w:rsidRPr="003A34A9" w:rsidRDefault="00067D97" w:rsidP="00067D97">
      <w:pPr>
        <w:rPr>
          <w:rFonts w:ascii="Calibri" w:eastAsia="Calibri" w:hAnsi="Calibri" w:cs="Calibri"/>
          <w:lang w:eastAsia="fr-FR"/>
        </w:rPr>
      </w:pPr>
    </w:p>
    <w:p w:rsidR="00067D97" w:rsidRPr="003A34A9" w:rsidRDefault="00067D97" w:rsidP="00067D97">
      <w:pPr>
        <w:jc w:val="both"/>
        <w:rPr>
          <w:rFonts w:ascii="Calibri" w:eastAsia="Calibri" w:hAnsi="Calibri" w:cs="Calibri"/>
          <w:lang w:eastAsia="fr-FR"/>
        </w:rPr>
      </w:pPr>
      <w:r w:rsidRPr="003A34A9">
        <w:rPr>
          <w:rFonts w:ascii="Calibri" w:eastAsia="Calibri" w:hAnsi="Calibri" w:cs="Calibri"/>
          <w:lang w:eastAsia="fr-FR"/>
        </w:rPr>
        <w:t>Le Moyen Âge s’étend sur une longue période de dix siècles et grâce à la littérature nous pouvons savoir comment fonctionnait la société à cette époque.</w:t>
      </w:r>
    </w:p>
    <w:p w:rsidR="00067D97" w:rsidRPr="003A34A9" w:rsidRDefault="00067D97" w:rsidP="00067D97">
      <w:pPr>
        <w:numPr>
          <w:ilvl w:val="0"/>
          <w:numId w:val="16"/>
        </w:numPr>
        <w:pBdr>
          <w:top w:val="nil"/>
          <w:left w:val="nil"/>
          <w:bottom w:val="nil"/>
          <w:right w:val="nil"/>
          <w:between w:val="nil"/>
        </w:pBdr>
        <w:jc w:val="both"/>
        <w:rPr>
          <w:rFonts w:ascii="Calibri" w:eastAsia="Calibri" w:hAnsi="Calibri" w:cs="Calibri"/>
          <w:lang w:eastAsia="fr-FR"/>
        </w:rPr>
      </w:pPr>
      <w:r w:rsidRPr="003A34A9">
        <w:rPr>
          <w:rFonts w:ascii="Calibri" w:eastAsia="Calibri" w:hAnsi="Calibri" w:cs="Calibri"/>
          <w:lang w:eastAsia="fr-FR"/>
        </w:rPr>
        <w:t>Les valeurs, mouvements et sources d’inspiration littéraires</w:t>
      </w:r>
    </w:p>
    <w:p w:rsidR="00067D97" w:rsidRPr="003A34A9" w:rsidRDefault="00067D97" w:rsidP="00067D97">
      <w:pPr>
        <w:jc w:val="both"/>
        <w:rPr>
          <w:rFonts w:ascii="Calibri" w:eastAsia="Calibri" w:hAnsi="Calibri" w:cs="Calibri"/>
          <w:lang w:eastAsia="fr-FR"/>
        </w:rPr>
      </w:pPr>
      <w:r w:rsidRPr="003A34A9">
        <w:rPr>
          <w:rFonts w:ascii="Calibri" w:eastAsia="Calibri" w:hAnsi="Calibri" w:cs="Calibri"/>
          <w:lang w:eastAsia="fr-FR"/>
        </w:rPr>
        <w:t>Un système féodal : la hiérarchie sociale est décrite à travers les romans de chevalerie</w:t>
      </w:r>
      <w:r>
        <w:rPr>
          <w:rFonts w:ascii="Calibri" w:eastAsia="Calibri" w:hAnsi="Calibri" w:cs="Calibri"/>
          <w:lang w:eastAsia="fr-FR"/>
        </w:rPr>
        <w:t xml:space="preserve">, </w:t>
      </w:r>
      <w:r w:rsidRPr="003A34A9">
        <w:rPr>
          <w:rFonts w:ascii="Calibri" w:eastAsia="Calibri" w:hAnsi="Calibri" w:cs="Calibri"/>
          <w:i/>
          <w:lang w:eastAsia="fr-FR"/>
        </w:rPr>
        <w:t>La chanson de Roland</w:t>
      </w:r>
      <w:r w:rsidRPr="003A34A9">
        <w:rPr>
          <w:rFonts w:ascii="Calibri" w:eastAsia="Calibri" w:hAnsi="Calibri" w:cs="Calibri"/>
          <w:lang w:eastAsia="fr-FR"/>
        </w:rPr>
        <w:t xml:space="preserve"> (X</w:t>
      </w:r>
      <w:r>
        <w:rPr>
          <w:rFonts w:ascii="Calibri" w:eastAsia="Calibri" w:hAnsi="Calibri" w:cs="Calibri"/>
          <w:lang w:eastAsia="fr-FR"/>
        </w:rPr>
        <w:t>Ie</w:t>
      </w:r>
      <w:r w:rsidRPr="003A34A9">
        <w:rPr>
          <w:rFonts w:ascii="Calibri" w:eastAsia="Calibri" w:hAnsi="Calibri" w:cs="Calibri"/>
          <w:lang w:eastAsia="fr-FR"/>
        </w:rPr>
        <w:t>)</w:t>
      </w:r>
      <w:r>
        <w:rPr>
          <w:rFonts w:ascii="Calibri" w:eastAsia="Calibri" w:hAnsi="Calibri" w:cs="Calibri"/>
          <w:lang w:eastAsia="fr-FR"/>
        </w:rPr>
        <w:t>.</w:t>
      </w:r>
      <w:r w:rsidRPr="003A34A9">
        <w:rPr>
          <w:rFonts w:ascii="Calibri" w:eastAsia="Calibri" w:hAnsi="Calibri" w:cs="Calibri"/>
          <w:lang w:eastAsia="fr-FR"/>
        </w:rPr>
        <w:t xml:space="preserve"> </w:t>
      </w:r>
      <w:r>
        <w:rPr>
          <w:rFonts w:ascii="Calibri" w:eastAsia="Calibri" w:hAnsi="Calibri" w:cs="Calibri"/>
          <w:lang w:eastAsia="fr-FR"/>
        </w:rPr>
        <w:t>L</w:t>
      </w:r>
      <w:r w:rsidRPr="003A34A9">
        <w:rPr>
          <w:rFonts w:ascii="Calibri" w:eastAsia="Calibri" w:hAnsi="Calibri" w:cs="Calibri"/>
          <w:lang w:eastAsia="fr-FR"/>
        </w:rPr>
        <w:t>e peuple vit dans la misère comme en témoigne Villon</w:t>
      </w:r>
      <w:r>
        <w:rPr>
          <w:rFonts w:ascii="Calibri" w:eastAsia="Calibri" w:hAnsi="Calibri" w:cs="Calibri"/>
          <w:lang w:eastAsia="fr-FR"/>
        </w:rPr>
        <w:t>,</w:t>
      </w:r>
      <w:r w:rsidRPr="003A34A9">
        <w:rPr>
          <w:rFonts w:ascii="Calibri" w:eastAsia="Calibri" w:hAnsi="Calibri" w:cs="Calibri"/>
          <w:lang w:eastAsia="fr-FR"/>
        </w:rPr>
        <w:t xml:space="preserve"> </w:t>
      </w:r>
      <w:r w:rsidRPr="003A34A9">
        <w:rPr>
          <w:rFonts w:ascii="Calibri" w:eastAsia="Calibri" w:hAnsi="Calibri" w:cs="Calibri"/>
          <w:i/>
          <w:lang w:eastAsia="fr-FR"/>
        </w:rPr>
        <w:t>La Ballade des pendus</w:t>
      </w:r>
      <w:r w:rsidRPr="003A34A9">
        <w:rPr>
          <w:rFonts w:ascii="Calibri" w:eastAsia="Calibri" w:hAnsi="Calibri" w:cs="Calibri"/>
          <w:lang w:eastAsia="fr-FR"/>
        </w:rPr>
        <w:t xml:space="preserve"> (XVe) </w:t>
      </w:r>
      <w:r>
        <w:rPr>
          <w:rFonts w:ascii="Calibri" w:eastAsia="Calibri" w:hAnsi="Calibri" w:cs="Calibri"/>
          <w:lang w:eastAsia="fr-FR"/>
        </w:rPr>
        <w:t>Parfois la critique est acerbe</w:t>
      </w:r>
      <w:r w:rsidRPr="003A34A9">
        <w:rPr>
          <w:rFonts w:ascii="Calibri" w:eastAsia="Calibri" w:hAnsi="Calibri" w:cs="Calibri"/>
          <w:lang w:eastAsia="fr-FR"/>
        </w:rPr>
        <w:t xml:space="preserve"> au travers de fabliaux</w:t>
      </w:r>
      <w:r>
        <w:rPr>
          <w:rFonts w:ascii="Calibri" w:eastAsia="Calibri" w:hAnsi="Calibri" w:cs="Calibri"/>
          <w:lang w:eastAsia="fr-FR"/>
        </w:rPr>
        <w:t xml:space="preserve"> ? </w:t>
      </w:r>
      <w:r w:rsidRPr="003A34A9">
        <w:rPr>
          <w:rFonts w:ascii="Calibri" w:eastAsia="Calibri" w:hAnsi="Calibri" w:cs="Calibri"/>
          <w:lang w:eastAsia="fr-FR"/>
        </w:rPr>
        <w:t>Rutebeuf</w:t>
      </w:r>
      <w:r>
        <w:rPr>
          <w:rFonts w:ascii="Calibri" w:eastAsia="Calibri" w:hAnsi="Calibri" w:cs="Calibri"/>
          <w:lang w:eastAsia="fr-FR"/>
        </w:rPr>
        <w:t xml:space="preserve">, </w:t>
      </w:r>
      <w:r w:rsidRPr="003A34A9">
        <w:rPr>
          <w:rFonts w:ascii="Calibri" w:eastAsia="Calibri" w:hAnsi="Calibri" w:cs="Calibri"/>
          <w:i/>
          <w:lang w:eastAsia="fr-FR"/>
        </w:rPr>
        <w:t>Le Testament de l’âne</w:t>
      </w:r>
      <w:r w:rsidRPr="003A34A9">
        <w:rPr>
          <w:rFonts w:ascii="Calibri" w:eastAsia="Calibri" w:hAnsi="Calibri" w:cs="Calibri"/>
          <w:lang w:eastAsia="fr-FR"/>
        </w:rPr>
        <w:t xml:space="preserve"> (XIIIe).</w:t>
      </w:r>
    </w:p>
    <w:p w:rsidR="00067D97" w:rsidRPr="003A34A9" w:rsidRDefault="00067D97" w:rsidP="00067D97">
      <w:pPr>
        <w:jc w:val="both"/>
        <w:rPr>
          <w:rFonts w:ascii="Calibri" w:eastAsia="Calibri" w:hAnsi="Calibri" w:cs="Calibri"/>
          <w:lang w:eastAsia="fr-FR"/>
        </w:rPr>
      </w:pPr>
      <w:r w:rsidRPr="003A34A9">
        <w:rPr>
          <w:rFonts w:ascii="Calibri" w:eastAsia="Calibri" w:hAnsi="Calibri" w:cs="Calibri"/>
          <w:lang w:eastAsia="fr-FR"/>
        </w:rPr>
        <w:t>La religion : elle inspire les auteurs, notamment Chrétien de Troyes avec les récits véhiculant la légende arthurienne</w:t>
      </w:r>
      <w:r>
        <w:rPr>
          <w:rFonts w:ascii="Calibri" w:eastAsia="Calibri" w:hAnsi="Calibri" w:cs="Calibri"/>
          <w:lang w:eastAsia="fr-FR"/>
        </w:rPr>
        <w:t xml:space="preserve">, </w:t>
      </w:r>
      <w:r w:rsidRPr="003A34A9">
        <w:rPr>
          <w:rFonts w:ascii="Calibri" w:eastAsia="Calibri" w:hAnsi="Calibri" w:cs="Calibri"/>
          <w:i/>
          <w:lang w:eastAsia="fr-FR"/>
        </w:rPr>
        <w:t>Perceval ou le conte du Graal</w:t>
      </w:r>
      <w:r w:rsidRPr="003A34A9">
        <w:rPr>
          <w:rFonts w:ascii="Calibri" w:eastAsia="Calibri" w:hAnsi="Calibri" w:cs="Calibri"/>
          <w:lang w:eastAsia="fr-FR"/>
        </w:rPr>
        <w:t xml:space="preserve"> (XIIe) ; le Graal étant la coupe dans laquelle aurait été recueilli le sang d</w:t>
      </w:r>
      <w:r>
        <w:rPr>
          <w:rFonts w:ascii="Calibri" w:eastAsia="Calibri" w:hAnsi="Calibri" w:cs="Calibri"/>
          <w:lang w:eastAsia="fr-FR"/>
        </w:rPr>
        <w:t>u</w:t>
      </w:r>
      <w:r w:rsidRPr="003A34A9">
        <w:rPr>
          <w:rFonts w:ascii="Calibri" w:eastAsia="Calibri" w:hAnsi="Calibri" w:cs="Calibri"/>
          <w:lang w:eastAsia="fr-FR"/>
        </w:rPr>
        <w:t xml:space="preserve"> Christ.</w:t>
      </w:r>
    </w:p>
    <w:p w:rsidR="00067D97" w:rsidRPr="003A34A9" w:rsidRDefault="00067D97" w:rsidP="00067D97">
      <w:pPr>
        <w:jc w:val="both"/>
        <w:rPr>
          <w:rFonts w:ascii="Calibri" w:eastAsia="Calibri" w:hAnsi="Calibri" w:cs="Calibri"/>
          <w:lang w:eastAsia="fr-FR"/>
        </w:rPr>
      </w:pPr>
      <w:r w:rsidRPr="003A34A9">
        <w:rPr>
          <w:rFonts w:ascii="Calibri" w:eastAsia="Calibri" w:hAnsi="Calibri" w:cs="Calibri"/>
          <w:lang w:eastAsia="fr-FR"/>
        </w:rPr>
        <w:t xml:space="preserve">La </w:t>
      </w:r>
      <w:proofErr w:type="spellStart"/>
      <w:r w:rsidRPr="003A34A9">
        <w:rPr>
          <w:rFonts w:ascii="Calibri" w:eastAsia="Calibri" w:hAnsi="Calibri" w:cs="Calibri"/>
          <w:lang w:eastAsia="fr-FR"/>
        </w:rPr>
        <w:t>fin‘Amor</w:t>
      </w:r>
      <w:proofErr w:type="spellEnd"/>
      <w:r w:rsidRPr="003A34A9">
        <w:rPr>
          <w:rFonts w:ascii="Calibri" w:eastAsia="Calibri" w:hAnsi="Calibri" w:cs="Calibri"/>
          <w:lang w:eastAsia="fr-FR"/>
        </w:rPr>
        <w:t> (</w:t>
      </w:r>
      <w:r w:rsidRPr="003A34A9">
        <w:rPr>
          <w:rFonts w:ascii="Arial" w:eastAsia="Arial" w:hAnsi="Arial" w:cs="Arial"/>
          <w:sz w:val="16"/>
          <w:szCs w:val="16"/>
          <w:highlight w:val="white"/>
          <w:lang w:eastAsia="fr-FR"/>
        </w:rPr>
        <w:t>L'</w:t>
      </w:r>
      <w:r w:rsidRPr="003A34A9">
        <w:rPr>
          <w:rFonts w:ascii="Arial" w:eastAsia="Arial" w:hAnsi="Arial" w:cs="Arial"/>
          <w:b/>
          <w:sz w:val="16"/>
          <w:szCs w:val="16"/>
          <w:highlight w:val="white"/>
          <w:lang w:eastAsia="fr-FR"/>
        </w:rPr>
        <w:t>amour</w:t>
      </w:r>
      <w:r w:rsidRPr="003A34A9">
        <w:rPr>
          <w:rFonts w:ascii="Arial" w:eastAsia="Arial" w:hAnsi="Arial" w:cs="Arial"/>
          <w:sz w:val="16"/>
          <w:szCs w:val="16"/>
          <w:highlight w:val="white"/>
          <w:lang w:eastAsia="fr-FR"/>
        </w:rPr>
        <w:t xml:space="preserve"> courtois ou </w:t>
      </w:r>
      <w:proofErr w:type="spellStart"/>
      <w:r w:rsidRPr="003A34A9">
        <w:rPr>
          <w:rFonts w:ascii="Arial" w:eastAsia="Arial" w:hAnsi="Arial" w:cs="Arial"/>
          <w:b/>
          <w:sz w:val="16"/>
          <w:szCs w:val="16"/>
          <w:highlight w:val="white"/>
          <w:lang w:eastAsia="fr-FR"/>
        </w:rPr>
        <w:t>fin</w:t>
      </w:r>
      <w:r w:rsidRPr="003A34A9">
        <w:rPr>
          <w:rFonts w:ascii="Arial" w:eastAsia="Arial" w:hAnsi="Arial" w:cs="Arial"/>
          <w:sz w:val="16"/>
          <w:szCs w:val="16"/>
          <w:highlight w:val="white"/>
          <w:lang w:eastAsia="fr-FR"/>
        </w:rPr>
        <w:t>'</w:t>
      </w:r>
      <w:r w:rsidRPr="003A34A9">
        <w:rPr>
          <w:rFonts w:ascii="Arial" w:eastAsia="Arial" w:hAnsi="Arial" w:cs="Arial"/>
          <w:b/>
          <w:sz w:val="16"/>
          <w:szCs w:val="16"/>
          <w:highlight w:val="white"/>
          <w:lang w:eastAsia="fr-FR"/>
        </w:rPr>
        <w:t>amor</w:t>
      </w:r>
      <w:proofErr w:type="spellEnd"/>
      <w:r w:rsidRPr="003A34A9">
        <w:rPr>
          <w:rFonts w:ascii="Arial" w:eastAsia="Arial" w:hAnsi="Arial" w:cs="Arial"/>
          <w:sz w:val="16"/>
          <w:szCs w:val="16"/>
          <w:highlight w:val="white"/>
          <w:lang w:eastAsia="fr-FR"/>
        </w:rPr>
        <w:t xml:space="preserve"> </w:t>
      </w:r>
      <w:r>
        <w:rPr>
          <w:rFonts w:ascii="Arial" w:eastAsia="Arial" w:hAnsi="Arial" w:cs="Arial"/>
          <w:sz w:val="16"/>
          <w:szCs w:val="16"/>
          <w:highlight w:val="white"/>
          <w:lang w:eastAsia="fr-FR"/>
        </w:rPr>
        <w:t xml:space="preserve">en </w:t>
      </w:r>
      <w:r w:rsidRPr="003A34A9">
        <w:rPr>
          <w:rFonts w:ascii="Arial" w:eastAsia="Arial" w:hAnsi="Arial" w:cs="Arial"/>
          <w:sz w:val="16"/>
          <w:szCs w:val="16"/>
          <w:highlight w:val="white"/>
          <w:lang w:eastAsia="fr-FR"/>
        </w:rPr>
        <w:t>occitan)</w:t>
      </w:r>
      <w:r w:rsidRPr="003A34A9">
        <w:rPr>
          <w:rFonts w:ascii="Arial" w:eastAsia="Arial" w:hAnsi="Arial" w:cs="Arial"/>
          <w:sz w:val="24"/>
          <w:szCs w:val="24"/>
          <w:highlight w:val="white"/>
          <w:lang w:eastAsia="fr-FR"/>
        </w:rPr>
        <w:t xml:space="preserve"> </w:t>
      </w:r>
      <w:r w:rsidRPr="003A34A9">
        <w:rPr>
          <w:rFonts w:ascii="Calibri" w:eastAsia="Calibri" w:hAnsi="Calibri" w:cs="Calibri"/>
          <w:lang w:eastAsia="fr-FR"/>
        </w:rPr>
        <w:t xml:space="preserve">: s’exprime à travers la poésie des troubadours et trouvères mais aussi dans le roman de chevalerie. Il s’agit d’une façon courtoise d’aimer une femme de condition supérieure à la sienne. Christine de Pisan décrit cet amour dans </w:t>
      </w:r>
      <w:r w:rsidRPr="003A34A9">
        <w:rPr>
          <w:rFonts w:ascii="Calibri" w:eastAsia="Calibri" w:hAnsi="Calibri" w:cs="Calibri"/>
          <w:i/>
          <w:lang w:eastAsia="fr-FR"/>
        </w:rPr>
        <w:t>Le Livre du Duc et des vrais amants</w:t>
      </w:r>
      <w:r w:rsidRPr="003A34A9">
        <w:rPr>
          <w:rFonts w:ascii="Calibri" w:eastAsia="Calibri" w:hAnsi="Calibri" w:cs="Calibri"/>
          <w:lang w:eastAsia="fr-FR"/>
        </w:rPr>
        <w:t xml:space="preserve"> (XIV</w:t>
      </w:r>
      <w:r>
        <w:rPr>
          <w:rFonts w:ascii="Calibri" w:eastAsia="Calibri" w:hAnsi="Calibri" w:cs="Calibri"/>
          <w:lang w:eastAsia="fr-FR"/>
        </w:rPr>
        <w:t>e</w:t>
      </w:r>
      <w:r w:rsidRPr="003A34A9">
        <w:rPr>
          <w:rFonts w:ascii="Calibri" w:eastAsia="Calibri" w:hAnsi="Calibri" w:cs="Calibri"/>
          <w:lang w:eastAsia="fr-FR"/>
        </w:rPr>
        <w:t>- XVe)</w:t>
      </w:r>
    </w:p>
    <w:p w:rsidR="00067D97" w:rsidRDefault="00067D97" w:rsidP="00067D97">
      <w:pPr>
        <w:jc w:val="both"/>
        <w:rPr>
          <w:rFonts w:ascii="Calibri" w:eastAsia="Calibri" w:hAnsi="Calibri" w:cs="Calibri"/>
          <w:lang w:eastAsia="fr-FR"/>
        </w:rPr>
      </w:pPr>
      <w:r w:rsidRPr="003A34A9">
        <w:rPr>
          <w:rFonts w:ascii="Calibri" w:eastAsia="Calibri" w:hAnsi="Calibri" w:cs="Calibri"/>
          <w:lang w:eastAsia="fr-FR"/>
        </w:rPr>
        <w:t>L’amour inspire également d’autres auteurs au point de créer un mythe, celui des amours contrarié</w:t>
      </w:r>
      <w:r>
        <w:rPr>
          <w:rFonts w:ascii="Calibri" w:eastAsia="Calibri" w:hAnsi="Calibri" w:cs="Calibri"/>
          <w:lang w:eastAsia="fr-FR"/>
        </w:rPr>
        <w:t>e</w:t>
      </w:r>
      <w:r w:rsidRPr="003A34A9">
        <w:rPr>
          <w:rFonts w:ascii="Calibri" w:eastAsia="Calibri" w:hAnsi="Calibri" w:cs="Calibri"/>
          <w:lang w:eastAsia="fr-FR"/>
        </w:rPr>
        <w:t xml:space="preserve">s de </w:t>
      </w:r>
      <w:r w:rsidRPr="003A34A9">
        <w:rPr>
          <w:rFonts w:ascii="Calibri" w:eastAsia="Calibri" w:hAnsi="Calibri" w:cs="Calibri"/>
          <w:i/>
          <w:lang w:eastAsia="fr-FR"/>
        </w:rPr>
        <w:t>Tristan et Iseut</w:t>
      </w:r>
      <w:r w:rsidRPr="003A34A9">
        <w:rPr>
          <w:rFonts w:ascii="Calibri" w:eastAsia="Calibri" w:hAnsi="Calibri" w:cs="Calibri"/>
          <w:lang w:eastAsia="fr-FR"/>
        </w:rPr>
        <w:t>, narré</w:t>
      </w:r>
      <w:r>
        <w:rPr>
          <w:rFonts w:ascii="Calibri" w:eastAsia="Calibri" w:hAnsi="Calibri" w:cs="Calibri"/>
          <w:lang w:eastAsia="fr-FR"/>
        </w:rPr>
        <w:t>e</w:t>
      </w:r>
      <w:r w:rsidRPr="003A34A9">
        <w:rPr>
          <w:rFonts w:ascii="Calibri" w:eastAsia="Calibri" w:hAnsi="Calibri" w:cs="Calibri"/>
          <w:lang w:eastAsia="fr-FR"/>
        </w:rPr>
        <w:t>s tout d’abord par Béroul (XIIe) mais repris</w:t>
      </w:r>
      <w:r>
        <w:rPr>
          <w:rFonts w:ascii="Calibri" w:eastAsia="Calibri" w:hAnsi="Calibri" w:cs="Calibri"/>
          <w:lang w:eastAsia="fr-FR"/>
        </w:rPr>
        <w:t>es</w:t>
      </w:r>
      <w:r w:rsidRPr="003A34A9">
        <w:rPr>
          <w:rFonts w:ascii="Calibri" w:eastAsia="Calibri" w:hAnsi="Calibri" w:cs="Calibri"/>
          <w:lang w:eastAsia="fr-FR"/>
        </w:rPr>
        <w:t xml:space="preserve"> par Marie de France dans le Lai «</w:t>
      </w:r>
      <w:r w:rsidRPr="003A34A9">
        <w:rPr>
          <w:rFonts w:ascii="Calibri" w:eastAsia="Calibri" w:hAnsi="Calibri" w:cs="Calibri"/>
          <w:i/>
          <w:lang w:eastAsia="fr-FR"/>
        </w:rPr>
        <w:t xml:space="preserve"> Le </w:t>
      </w:r>
      <w:r>
        <w:rPr>
          <w:rFonts w:ascii="Calibri" w:eastAsia="Calibri" w:hAnsi="Calibri" w:cs="Calibri"/>
          <w:i/>
          <w:lang w:eastAsia="fr-FR"/>
        </w:rPr>
        <w:t>C</w:t>
      </w:r>
      <w:r w:rsidRPr="003A34A9">
        <w:rPr>
          <w:rFonts w:ascii="Calibri" w:eastAsia="Calibri" w:hAnsi="Calibri" w:cs="Calibri"/>
          <w:i/>
          <w:lang w:eastAsia="fr-FR"/>
        </w:rPr>
        <w:t>hèvrefeuille</w:t>
      </w:r>
      <w:r w:rsidRPr="003A34A9">
        <w:rPr>
          <w:rFonts w:ascii="Calibri" w:eastAsia="Calibri" w:hAnsi="Calibri" w:cs="Calibri"/>
          <w:lang w:eastAsia="fr-FR"/>
        </w:rPr>
        <w:t> » (fin XIIe).</w:t>
      </w:r>
    </w:p>
    <w:p w:rsidR="00067D97" w:rsidRPr="003A34A9" w:rsidRDefault="00067D97" w:rsidP="00067D97">
      <w:pPr>
        <w:jc w:val="both"/>
        <w:rPr>
          <w:rFonts w:ascii="Calibri" w:eastAsia="Calibri" w:hAnsi="Calibri" w:cs="Calibri"/>
          <w:lang w:eastAsia="fr-FR"/>
        </w:rPr>
      </w:pPr>
    </w:p>
    <w:p w:rsidR="00067D97" w:rsidRPr="00D74345" w:rsidRDefault="00067D97" w:rsidP="00067D97">
      <w:pPr>
        <w:numPr>
          <w:ilvl w:val="0"/>
          <w:numId w:val="16"/>
        </w:numPr>
        <w:pBdr>
          <w:top w:val="nil"/>
          <w:left w:val="nil"/>
          <w:bottom w:val="nil"/>
          <w:right w:val="nil"/>
          <w:between w:val="nil"/>
        </w:pBdr>
        <w:jc w:val="both"/>
      </w:pPr>
      <w:r w:rsidRPr="00D74345">
        <w:t>Les genres et formes littéraires</w:t>
      </w:r>
    </w:p>
    <w:p w:rsidR="00067D97" w:rsidRPr="00D74345" w:rsidRDefault="00067D97" w:rsidP="00067D97">
      <w:pPr>
        <w:jc w:val="both"/>
      </w:pPr>
      <w:r w:rsidRPr="00D74345">
        <w:t>Les débuts de la langue romane : il s’agit de la langue du peuple (transition du latin à l’ancien français). Les textes écrits, en cette langue, narrent donc des histoires qui le concernent. C’est l’origine du roman. Toutefois, les premiers romans sont écrits en vers.</w:t>
      </w:r>
    </w:p>
    <w:p w:rsidR="00067D97" w:rsidRPr="00D74345" w:rsidRDefault="00067D97" w:rsidP="00067D97">
      <w:pPr>
        <w:jc w:val="both"/>
      </w:pPr>
      <w:r w:rsidRPr="00D74345">
        <w:t>La chanson de geste : « </w:t>
      </w:r>
      <w:proofErr w:type="spellStart"/>
      <w:r w:rsidRPr="00A5396D">
        <w:rPr>
          <w:i/>
          <w:iCs/>
        </w:rPr>
        <w:t>gesta</w:t>
      </w:r>
      <w:proofErr w:type="spellEnd"/>
      <w:r w:rsidRPr="00D74345">
        <w:t xml:space="preserve"> » ce mot d’origine latine désigne une action ou un fait exceptionnel. </w:t>
      </w:r>
      <w:r w:rsidRPr="00D74345">
        <w:rPr>
          <w:i/>
        </w:rPr>
        <w:t>La Chanson de Roland</w:t>
      </w:r>
      <w:r w:rsidRPr="00D74345">
        <w:t xml:space="preserve"> (XIe) relate les exploits du neveu de Charlemagne.</w:t>
      </w:r>
    </w:p>
    <w:p w:rsidR="00067D97" w:rsidRPr="00D74345" w:rsidRDefault="00067D97" w:rsidP="00067D97">
      <w:pPr>
        <w:jc w:val="both"/>
      </w:pPr>
      <w:r w:rsidRPr="00D74345">
        <w:t>Les romans de chevalerie marquent une transition dans les formes littéraires en laissant une place à la prose. Ils sont le miroir de la société du Moyen Âge, imprégnés de religion.</w:t>
      </w:r>
      <w:r>
        <w:t xml:space="preserve"> </w:t>
      </w:r>
      <w:r w:rsidRPr="00D74345">
        <w:t xml:space="preserve">Ils fondent l’identité bretonne en racontant l’histoire de la société et ont donc une visée politique. Ils sont toujours lus et inspirent de nos jours les autres arts, la peinture, le cinéma : ex </w:t>
      </w:r>
      <w:proofErr w:type="spellStart"/>
      <w:r w:rsidRPr="00D74345">
        <w:rPr>
          <w:i/>
        </w:rPr>
        <w:t>Kaamelott</w:t>
      </w:r>
      <w:proofErr w:type="spellEnd"/>
      <w:r w:rsidRPr="00D74345">
        <w:t xml:space="preserve"> (série télévisée).</w:t>
      </w:r>
    </w:p>
    <w:p w:rsidR="00067D97" w:rsidRDefault="00067D97" w:rsidP="00067D97">
      <w:r w:rsidRPr="001B3F77">
        <w:tab/>
      </w:r>
      <w:r w:rsidRPr="001B3F77">
        <w:tab/>
      </w:r>
      <w:r w:rsidRPr="001B3F77">
        <w:tab/>
      </w:r>
    </w:p>
    <w:p w:rsidR="00067D97" w:rsidRDefault="00067D97" w:rsidP="00067D97">
      <w:r>
        <w:br w:type="page"/>
      </w:r>
    </w:p>
    <w:p w:rsidR="00067D97" w:rsidRPr="00D74345" w:rsidRDefault="00067D97" w:rsidP="00067D97">
      <w:pPr>
        <w:jc w:val="center"/>
        <w:rPr>
          <w:b/>
        </w:rPr>
      </w:pPr>
      <w:r w:rsidRPr="00D74345">
        <w:rPr>
          <w:b/>
        </w:rPr>
        <w:lastRenderedPageBreak/>
        <w:t>Le XVIe siècle</w:t>
      </w:r>
    </w:p>
    <w:p w:rsidR="00067D97" w:rsidRPr="00D74345" w:rsidRDefault="00067D97" w:rsidP="00067D97">
      <w:pPr>
        <w:spacing w:after="0"/>
      </w:pPr>
      <w:r w:rsidRPr="00D74345">
        <w:t xml:space="preserve">1515-1547 </w:t>
      </w:r>
      <w:r w:rsidRPr="00D74345">
        <w:tab/>
        <w:t>1547-1559</w:t>
      </w:r>
      <w:r w:rsidRPr="00D74345">
        <w:tab/>
        <w:t>1574-1589</w:t>
      </w:r>
      <w:r w:rsidRPr="00D74345">
        <w:tab/>
        <w:t>1589-1610</w:t>
      </w:r>
    </w:p>
    <w:p w:rsidR="00067D97" w:rsidRPr="00D74345" w:rsidRDefault="00067D97" w:rsidP="00067D97">
      <w:pPr>
        <w:spacing w:after="0"/>
      </w:pPr>
      <w:r w:rsidRPr="00D74345">
        <w:rPr>
          <w:noProof/>
        </w:rPr>
        <mc:AlternateContent>
          <mc:Choice Requires="wps">
            <w:drawing>
              <wp:anchor distT="0" distB="0" distL="0" distR="0" simplePos="0" relativeHeight="251666432" behindDoc="0" locked="0" layoutInCell="1" hidden="0" allowOverlap="1" wp14:anchorId="1320DBBC" wp14:editId="6E9A6D7F">
                <wp:simplePos x="0" y="0"/>
                <wp:positionH relativeFrom="margin">
                  <wp:align>left</wp:align>
                </wp:positionH>
                <wp:positionV relativeFrom="paragraph">
                  <wp:posOffset>194310</wp:posOffset>
                </wp:positionV>
                <wp:extent cx="4057650" cy="161925"/>
                <wp:effectExtent l="0" t="19050" r="38100" b="47625"/>
                <wp:wrapSquare wrapText="bothSides" distT="0" distB="0" distL="0" distR="0"/>
                <wp:docPr id="4" name="Flèche : droite 4"/>
                <wp:cNvGraphicFramePr/>
                <a:graphic xmlns:a="http://schemas.openxmlformats.org/drawingml/2006/main">
                  <a:graphicData uri="http://schemas.microsoft.com/office/word/2010/wordprocessingShape">
                    <wps:wsp>
                      <wps:cNvSpPr/>
                      <wps:spPr>
                        <a:xfrm>
                          <a:off x="0" y="0"/>
                          <a:ext cx="4057650" cy="161925"/>
                        </a:xfrm>
                        <a:prstGeom prst="rightArrow">
                          <a:avLst>
                            <a:gd name="adj1" fmla="val 26667"/>
                            <a:gd name="adj2" fmla="val 171052"/>
                          </a:avLst>
                        </a:prstGeom>
                        <a:solidFill>
                          <a:srgbClr val="FFFFFF"/>
                        </a:solidFill>
                        <a:ln w="9525" cap="flat" cmpd="sng">
                          <a:solidFill>
                            <a:srgbClr val="000000"/>
                          </a:solidFill>
                          <a:prstDash val="solid"/>
                          <a:miter lim="800000"/>
                          <a:headEnd type="none" w="sm" len="sm"/>
                          <a:tailEnd type="none" w="sm" len="sm"/>
                        </a:ln>
                      </wps:spPr>
                      <wps:txbx>
                        <w:txbxContent>
                          <w:p w:rsidR="00067D97" w:rsidRDefault="00067D97" w:rsidP="00067D9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20DBBC" id="Flèche : droite 4" o:spid="_x0000_s1030" type="#_x0000_t13" style="position:absolute;margin-left:0;margin-top:15.3pt;width:319.5pt;height:12.75pt;z-index:2516664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" adj="20126,7920">
                <v:stroke startarrowwidth="narrow" startarrowlength="short" endarrowwidth="narrow" endarrowlength="short"/>
                <v:textbox inset="2.53958mm,2.53958mm,2.53958mm,2.53958mm">
                  <w:txbxContent>
                    <w:p w:rsidR="00067D97" w:rsidRDefault="00067D97" w:rsidP="00067D97">
                      <w:pPr>
                        <w:spacing w:after="0" w:line="240" w:lineRule="auto"/>
                        <w:textDirection w:val="btLr"/>
                      </w:pPr>
                    </w:p>
                  </w:txbxContent>
                </v:textbox>
                <w10:wrap type="square" anchorx="margin"/>
              </v:shape>
            </w:pict>
          </mc:Fallback>
        </mc:AlternateContent>
      </w:r>
      <w:r w:rsidRPr="00D74345">
        <w:t xml:space="preserve">François Ier </w:t>
      </w:r>
      <w:r w:rsidRPr="00D74345">
        <w:tab/>
        <w:t>Henri II</w:t>
      </w:r>
      <w:r w:rsidRPr="00D74345">
        <w:tab/>
      </w:r>
      <w:r w:rsidRPr="00D74345">
        <w:tab/>
        <w:t>Henri III</w:t>
      </w:r>
      <w:r w:rsidRPr="00D74345">
        <w:tab/>
      </w:r>
      <w:r w:rsidRPr="00D74345">
        <w:tab/>
        <w:t>Henri IV</w:t>
      </w:r>
    </w:p>
    <w:p w:rsidR="00067D97" w:rsidRPr="00D74345" w:rsidRDefault="00067D97" w:rsidP="00067D97"/>
    <w:p w:rsidR="00067D97" w:rsidRPr="00D74345" w:rsidRDefault="00067D97" w:rsidP="00067D97">
      <w:pPr>
        <w:jc w:val="both"/>
      </w:pPr>
      <w:r w:rsidRPr="00D74345">
        <w:t>Violences et conflits religieux dominent ce siècle. Le protestantisme de Luther s’oppose au catholicisme : religion d’Etat. Toutefois, la Renaissance va permettre la mise en place d’un nouveau modèle pour les artistes, celui de l’Antiquité gréco-romaine.</w:t>
      </w:r>
    </w:p>
    <w:p w:rsidR="00067D97" w:rsidRPr="00D74345" w:rsidRDefault="00067D97" w:rsidP="00067D97">
      <w:pPr>
        <w:numPr>
          <w:ilvl w:val="0"/>
          <w:numId w:val="16"/>
        </w:numPr>
        <w:pBdr>
          <w:top w:val="nil"/>
          <w:left w:val="nil"/>
          <w:bottom w:val="nil"/>
          <w:right w:val="nil"/>
          <w:between w:val="nil"/>
        </w:pBdr>
        <w:jc w:val="both"/>
      </w:pPr>
      <w:r w:rsidRPr="00D74345">
        <w:t>Les valeurs, mouvements et sources d’inspiration</w:t>
      </w:r>
      <w:r>
        <w:t>s</w:t>
      </w:r>
      <w:r w:rsidRPr="00D74345">
        <w:t xml:space="preserve"> littéraires</w:t>
      </w:r>
    </w:p>
    <w:p w:rsidR="00067D97" w:rsidRPr="00D74345" w:rsidRDefault="00067D97" w:rsidP="00067D97">
      <w:pPr>
        <w:jc w:val="both"/>
      </w:pPr>
      <w:r w:rsidRPr="00D74345">
        <w:rPr>
          <w:b/>
          <w:u w:val="single"/>
        </w:rPr>
        <w:t>L’</w:t>
      </w:r>
      <w:r>
        <w:rPr>
          <w:b/>
          <w:u w:val="single"/>
        </w:rPr>
        <w:t>H</w:t>
      </w:r>
      <w:r w:rsidRPr="00D74345">
        <w:rPr>
          <w:b/>
          <w:u w:val="single"/>
        </w:rPr>
        <w:t>umanisme</w:t>
      </w:r>
      <w:r w:rsidRPr="00D74345">
        <w:t xml:space="preserve"> : c’est un mouvement centré sur l’Homme, ce qu’il est et son environnement. </w:t>
      </w:r>
    </w:p>
    <w:p w:rsidR="00067D97" w:rsidRPr="00D74345" w:rsidRDefault="00067D97" w:rsidP="00067D97">
      <w:pPr>
        <w:numPr>
          <w:ilvl w:val="0"/>
          <w:numId w:val="17"/>
        </w:numPr>
        <w:pBdr>
          <w:top w:val="nil"/>
          <w:left w:val="nil"/>
          <w:bottom w:val="nil"/>
          <w:right w:val="nil"/>
          <w:between w:val="nil"/>
        </w:pBdr>
        <w:spacing w:after="0"/>
        <w:jc w:val="both"/>
      </w:pPr>
      <w:r w:rsidRPr="00D74345">
        <w:t>Origine</w:t>
      </w:r>
    </w:p>
    <w:p w:rsidR="00067D97" w:rsidRPr="00D74345" w:rsidRDefault="00067D97" w:rsidP="00067D97">
      <w:pPr>
        <w:spacing w:after="0"/>
        <w:jc w:val="both"/>
      </w:pPr>
      <w:r w:rsidRPr="00D74345">
        <w:t>La découverte de nouveaux continents (Amérique en 1492) remet en question l’homme chrétien se croyant seul et supérieur. Il fait alors la rencontre d’autres peuples ayant des croyances</w:t>
      </w:r>
      <w:r>
        <w:t xml:space="preserve"> et des</w:t>
      </w:r>
      <w:r w:rsidRPr="00D74345">
        <w:t xml:space="preserve"> coutumes différent</w:t>
      </w:r>
      <w:r>
        <w:t>es</w:t>
      </w:r>
      <w:r w:rsidRPr="00D74345">
        <w:t>. Cela s’accentue avec la théorie de l’</w:t>
      </w:r>
      <w:r>
        <w:t>h</w:t>
      </w:r>
      <w:r w:rsidRPr="00D74345">
        <w:t>éliocentrisme de Copernic. Les préceptes ethnocentriques prônés par la religion sont remis en cause. L’homme n’est pas seul</w:t>
      </w:r>
      <w:r>
        <w:t xml:space="preserve"> sur</w:t>
      </w:r>
      <w:r w:rsidRPr="00D74345">
        <w:t xml:space="preserve"> Terre et il n’est qu’une poussière dans l’univers.</w:t>
      </w:r>
    </w:p>
    <w:p w:rsidR="00067D97" w:rsidRPr="00D74345" w:rsidRDefault="00067D97" w:rsidP="00067D97">
      <w:pPr>
        <w:spacing w:after="0"/>
        <w:jc w:val="both"/>
      </w:pPr>
    </w:p>
    <w:p w:rsidR="00067D97" w:rsidRPr="00D74345" w:rsidRDefault="00067D97" w:rsidP="00067D97">
      <w:pPr>
        <w:numPr>
          <w:ilvl w:val="0"/>
          <w:numId w:val="17"/>
        </w:numPr>
        <w:pBdr>
          <w:top w:val="nil"/>
          <w:left w:val="nil"/>
          <w:bottom w:val="nil"/>
          <w:right w:val="nil"/>
          <w:between w:val="nil"/>
        </w:pBdr>
        <w:spacing w:after="0"/>
        <w:jc w:val="both"/>
      </w:pPr>
      <w:r w:rsidRPr="00D74345">
        <w:t>Idées</w:t>
      </w:r>
    </w:p>
    <w:p w:rsidR="00067D97" w:rsidRDefault="00067D97" w:rsidP="00067D97">
      <w:pPr>
        <w:spacing w:after="0"/>
        <w:jc w:val="both"/>
      </w:pPr>
      <w:r w:rsidRPr="00D74345">
        <w:t>Inspirés par les auteurs antiques, les artistes et auteurs de la Renaissance s’interrogent et proposent des changements</w:t>
      </w:r>
      <w:r>
        <w:t xml:space="preserve"> (</w:t>
      </w:r>
      <w:r w:rsidRPr="00D74345">
        <w:t>ex</w:t>
      </w:r>
      <w:r>
        <w:t xml:space="preserve"> : </w:t>
      </w:r>
      <w:r w:rsidRPr="00D74345">
        <w:t xml:space="preserve"> société idéale, sans injustices ni inégalités dans </w:t>
      </w:r>
      <w:r w:rsidRPr="00D74345">
        <w:rPr>
          <w:i/>
        </w:rPr>
        <w:t>Utopie</w:t>
      </w:r>
      <w:r w:rsidRPr="00D74345">
        <w:t xml:space="preserve"> de Thomas More</w:t>
      </w:r>
      <w:r>
        <w:t xml:space="preserve">, </w:t>
      </w:r>
      <w:r w:rsidRPr="00D74345">
        <w:t xml:space="preserve">1516). Pour permettre à l’Homme d’atteindre cet idéal, il lui faut apprendre, se cultiver comme </w:t>
      </w:r>
      <w:r w:rsidRPr="00D74345">
        <w:rPr>
          <w:i/>
        </w:rPr>
        <w:t>Gargantua</w:t>
      </w:r>
      <w:r w:rsidRPr="00D74345">
        <w:t xml:space="preserve"> de Rabelais (1534) et également acquérir des valeurs, présentes dans </w:t>
      </w:r>
      <w:r w:rsidRPr="00D74345">
        <w:rPr>
          <w:i/>
        </w:rPr>
        <w:t>Les Essais</w:t>
      </w:r>
      <w:r w:rsidRPr="00D74345">
        <w:t xml:space="preserve"> </w:t>
      </w:r>
      <w:r>
        <w:t xml:space="preserve">de </w:t>
      </w:r>
      <w:r w:rsidRPr="00D74345">
        <w:t>Montaigne (à partir de 1580)</w:t>
      </w:r>
    </w:p>
    <w:p w:rsidR="00067D97" w:rsidRDefault="00067D97" w:rsidP="00067D97">
      <w:pPr>
        <w:spacing w:after="0"/>
        <w:jc w:val="both"/>
      </w:pPr>
    </w:p>
    <w:p w:rsidR="00067D97" w:rsidRPr="00D74345" w:rsidRDefault="00067D97" w:rsidP="00067D97">
      <w:pPr>
        <w:spacing w:after="0"/>
        <w:jc w:val="both"/>
      </w:pPr>
    </w:p>
    <w:p w:rsidR="00067D97" w:rsidRPr="00D74345" w:rsidRDefault="00067D97" w:rsidP="00067D97">
      <w:pPr>
        <w:jc w:val="both"/>
      </w:pPr>
      <w:r w:rsidRPr="00034878">
        <w:rPr>
          <w:b/>
          <w:bCs/>
          <w:u w:val="single"/>
        </w:rPr>
        <w:t>La Pléiade</w:t>
      </w:r>
      <w:r w:rsidRPr="00D74345">
        <w:t xml:space="preserve"> : est un mouvement littéraire qui est composé de sept poètes </w:t>
      </w:r>
      <w:r>
        <w:t>(comme les 7 étoiles qui forment une constellation) ; ils ont</w:t>
      </w:r>
      <w:r w:rsidRPr="00D74345">
        <w:t xml:space="preserve"> pour objectif de </w:t>
      </w:r>
      <w:r>
        <w:t>mettre à l’honneur</w:t>
      </w:r>
      <w:r w:rsidRPr="00D74345">
        <w:t xml:space="preserve"> la langue française</w:t>
      </w:r>
      <w:r>
        <w:t>.</w:t>
      </w:r>
    </w:p>
    <w:p w:rsidR="00067D97" w:rsidRPr="00D74345" w:rsidRDefault="00067D97" w:rsidP="00067D97">
      <w:pPr>
        <w:numPr>
          <w:ilvl w:val="0"/>
          <w:numId w:val="17"/>
        </w:numPr>
        <w:pBdr>
          <w:top w:val="nil"/>
          <w:left w:val="nil"/>
          <w:bottom w:val="nil"/>
          <w:right w:val="nil"/>
          <w:between w:val="nil"/>
        </w:pBdr>
        <w:spacing w:after="0"/>
        <w:jc w:val="both"/>
      </w:pPr>
      <w:r w:rsidRPr="00D74345">
        <w:t>Origine</w:t>
      </w:r>
    </w:p>
    <w:p w:rsidR="00067D97" w:rsidRPr="00D74345" w:rsidRDefault="00067D97" w:rsidP="00067D97">
      <w:pPr>
        <w:spacing w:after="0"/>
        <w:jc w:val="both"/>
      </w:pPr>
      <w:r>
        <w:t>De</w:t>
      </w:r>
      <w:r w:rsidRPr="00D74345">
        <w:t xml:space="preserve"> jeunes étudiants du collège Coqueret </w:t>
      </w:r>
      <w:r>
        <w:t xml:space="preserve">sont </w:t>
      </w:r>
      <w:r w:rsidRPr="00D74345">
        <w:t xml:space="preserve">initiés à la littérature gréco-latine et </w:t>
      </w:r>
      <w:r>
        <w:t>s’</w:t>
      </w:r>
      <w:r w:rsidRPr="00D74345">
        <w:t>inspir</w:t>
      </w:r>
      <w:r>
        <w:t>ent</w:t>
      </w:r>
      <w:r w:rsidRPr="00D74345">
        <w:t xml:space="preserve"> </w:t>
      </w:r>
      <w:r>
        <w:t>de</w:t>
      </w:r>
      <w:r w:rsidRPr="00D74345">
        <w:t xml:space="preserve"> l’Humanisme (Ronsard, Du Bellay, Peletier du Mans, Baïf, Tyard, Belleau, Jodelle). </w:t>
      </w:r>
    </w:p>
    <w:p w:rsidR="00067D97" w:rsidRPr="00D74345" w:rsidRDefault="00067D97" w:rsidP="00067D97">
      <w:pPr>
        <w:spacing w:after="0"/>
        <w:jc w:val="both"/>
      </w:pPr>
    </w:p>
    <w:p w:rsidR="00067D97" w:rsidRPr="00D74345" w:rsidRDefault="00067D97" w:rsidP="00067D97">
      <w:pPr>
        <w:numPr>
          <w:ilvl w:val="0"/>
          <w:numId w:val="17"/>
        </w:numPr>
        <w:pBdr>
          <w:top w:val="nil"/>
          <w:left w:val="nil"/>
          <w:bottom w:val="nil"/>
          <w:right w:val="nil"/>
          <w:between w:val="nil"/>
        </w:pBdr>
        <w:spacing w:after="0"/>
        <w:jc w:val="both"/>
      </w:pPr>
      <w:r w:rsidRPr="00D74345">
        <w:t>Idées</w:t>
      </w:r>
    </w:p>
    <w:p w:rsidR="00067D97" w:rsidRPr="00D74345" w:rsidRDefault="00067D97" w:rsidP="00067D97">
      <w:pPr>
        <w:spacing w:after="0"/>
        <w:jc w:val="both"/>
      </w:pPr>
      <w:r w:rsidRPr="00D74345">
        <w:t xml:space="preserve">Leurs objectifs sont clairs et exprimés dans l’ouvrage considéré comme leur manifeste : </w:t>
      </w:r>
      <w:r w:rsidRPr="00D74345">
        <w:rPr>
          <w:i/>
        </w:rPr>
        <w:t>Défense et illustration de la langue française</w:t>
      </w:r>
      <w:r w:rsidRPr="00D74345">
        <w:t xml:space="preserve"> (1549). Il faut valoriser la langue française en lui donnant un écrin : le poème. Et quoi de mieux que le sonnet ? En traduisant les textes antiques, ils enrichissent le vocabulaire et rendent la culture plus accessible. Cela s’inscrit dans la volonté politique de l’ordonnance de Villers-Cotterêts (1539) plaçant le français comme langue officielle des actes juridiques par François Ier.</w:t>
      </w:r>
    </w:p>
    <w:p w:rsidR="00067D97" w:rsidRPr="00D74345" w:rsidRDefault="00067D97" w:rsidP="00067D97">
      <w:pPr>
        <w:spacing w:after="0"/>
        <w:jc w:val="both"/>
      </w:pPr>
    </w:p>
    <w:p w:rsidR="00067D97" w:rsidRPr="00D74345" w:rsidRDefault="00067D97" w:rsidP="00067D97">
      <w:pPr>
        <w:numPr>
          <w:ilvl w:val="0"/>
          <w:numId w:val="16"/>
        </w:numPr>
        <w:pBdr>
          <w:top w:val="nil"/>
          <w:left w:val="nil"/>
          <w:bottom w:val="nil"/>
          <w:right w:val="nil"/>
          <w:between w:val="nil"/>
        </w:pBdr>
        <w:jc w:val="both"/>
      </w:pPr>
      <w:r w:rsidRPr="00D74345">
        <w:t>Les genres et formes littéraires</w:t>
      </w:r>
    </w:p>
    <w:p w:rsidR="00067D97" w:rsidRDefault="00067D97" w:rsidP="00067D97">
      <w:pPr>
        <w:spacing w:after="0"/>
        <w:jc w:val="both"/>
      </w:pPr>
      <w:r w:rsidRPr="00D74345">
        <w:rPr>
          <w:b/>
        </w:rPr>
        <w:t>La poésie</w:t>
      </w:r>
      <w:r w:rsidRPr="00D74345">
        <w:t> : le sonnet vient de l’italien « </w:t>
      </w:r>
      <w:proofErr w:type="spellStart"/>
      <w:r w:rsidRPr="00D74345">
        <w:rPr>
          <w:i/>
        </w:rPr>
        <w:t>sonetto</w:t>
      </w:r>
      <w:proofErr w:type="spellEnd"/>
      <w:r w:rsidRPr="00D74345">
        <w:t> » qui signifie chanson. En utilisant cette forme fixe prestigieuse, la langue et le contenu sont valorisés. Le temps, la vanité et l’amour y sont abordés. Toutefois d’autres formes émergent : l’ode, l’hymne et l’épopée, ayant en commun l’expression d’une émotion vive donnant des tonalités lyriques et élégiaques aux textes.</w:t>
      </w:r>
    </w:p>
    <w:p w:rsidR="00067D97" w:rsidRPr="00D74345" w:rsidRDefault="00067D97" w:rsidP="00067D97">
      <w:pPr>
        <w:spacing w:after="0"/>
        <w:jc w:val="both"/>
      </w:pPr>
      <w:r w:rsidRPr="00D74345">
        <w:rPr>
          <w:b/>
        </w:rPr>
        <w:lastRenderedPageBreak/>
        <w:t>La littérature d’idées</w:t>
      </w:r>
      <w:r w:rsidRPr="00D74345">
        <w:t xml:space="preserve"> est déjà présente au travers les </w:t>
      </w:r>
      <w:r w:rsidRPr="00D74345">
        <w:rPr>
          <w:i/>
        </w:rPr>
        <w:t xml:space="preserve">Essais </w:t>
      </w:r>
      <w:r w:rsidRPr="00D74345">
        <w:t>de Montaigne. Elle permet d’interroger et de remettre en question. C’est une des fonctions principales de la littérature.</w:t>
      </w:r>
    </w:p>
    <w:p w:rsidR="00067D97" w:rsidRPr="00D74345" w:rsidRDefault="00067D97" w:rsidP="00067D97">
      <w:pPr>
        <w:spacing w:after="0"/>
        <w:jc w:val="both"/>
      </w:pPr>
      <w:r w:rsidRPr="00D74345">
        <w:rPr>
          <w:b/>
        </w:rPr>
        <w:t>Le récit</w:t>
      </w:r>
      <w:r w:rsidRPr="00D74345">
        <w:t xml:space="preserve"> peut avoir une visée didactique dans </w:t>
      </w:r>
      <w:r w:rsidRPr="00D74345">
        <w:rPr>
          <w:i/>
        </w:rPr>
        <w:t xml:space="preserve">Pantagruel </w:t>
      </w:r>
      <w:r w:rsidRPr="00D23920">
        <w:rPr>
          <w:iCs/>
        </w:rPr>
        <w:t>(1532)</w:t>
      </w:r>
      <w:r>
        <w:rPr>
          <w:i/>
        </w:rPr>
        <w:t xml:space="preserve"> </w:t>
      </w:r>
      <w:r w:rsidRPr="00D74345">
        <w:t xml:space="preserve">et </w:t>
      </w:r>
      <w:r w:rsidRPr="00D74345">
        <w:rPr>
          <w:i/>
        </w:rPr>
        <w:t>Gargantua</w:t>
      </w:r>
      <w:r w:rsidRPr="00D74345">
        <w:t xml:space="preserve"> </w:t>
      </w:r>
      <w:r>
        <w:t xml:space="preserve">(1534) </w:t>
      </w:r>
      <w:r w:rsidRPr="00D74345">
        <w:t>de Rabelais.</w:t>
      </w:r>
    </w:p>
    <w:p w:rsidR="00067D97" w:rsidRDefault="00067D97" w:rsidP="00067D97"/>
    <w:p w:rsidR="00067D97" w:rsidRPr="00D74345" w:rsidRDefault="00067D97" w:rsidP="00067D97">
      <w:r w:rsidRPr="00D74345">
        <w:rPr>
          <w:noProof/>
        </w:rPr>
        <w:drawing>
          <wp:anchor distT="0" distB="0" distL="0" distR="0" simplePos="0" relativeHeight="251667456" behindDoc="0" locked="0" layoutInCell="1" hidden="0" allowOverlap="1" wp14:anchorId="356795CD" wp14:editId="61EAAC44">
            <wp:simplePos x="0" y="0"/>
            <wp:positionH relativeFrom="column">
              <wp:posOffset>428625</wp:posOffset>
            </wp:positionH>
            <wp:positionV relativeFrom="paragraph">
              <wp:posOffset>-21590</wp:posOffset>
            </wp:positionV>
            <wp:extent cx="2943225" cy="3037205"/>
            <wp:effectExtent l="0" t="0" r="9525" b="0"/>
            <wp:wrapNone/>
            <wp:docPr id="9" name="image1.gif" descr="RÃ©sultat de recherche d'images pour &quot;l'homme de Vitruve&quot;"/>
            <wp:cNvGraphicFramePr/>
            <a:graphic xmlns:a="http://schemas.openxmlformats.org/drawingml/2006/main">
              <a:graphicData uri="http://schemas.openxmlformats.org/drawingml/2006/picture">
                <pic:pic xmlns:pic="http://schemas.openxmlformats.org/drawingml/2006/picture">
                  <pic:nvPicPr>
                    <pic:cNvPr id="0" name="image1.gif" descr="RÃ©sultat de recherche d'images pour &quot;l'homme de Vitruve&quot;"/>
                    <pic:cNvPicPr preferRelativeResize="0"/>
                  </pic:nvPicPr>
                  <pic:blipFill>
                    <a:blip r:embed="rId11"/>
                    <a:srcRect/>
                    <a:stretch>
                      <a:fillRect/>
                    </a:stretch>
                  </pic:blipFill>
                  <pic:spPr>
                    <a:xfrm>
                      <a:off x="0" y="0"/>
                      <a:ext cx="2943225" cy="3037205"/>
                    </a:xfrm>
                    <a:prstGeom prst="rect">
                      <a:avLst/>
                    </a:prstGeom>
                    <a:ln/>
                  </pic:spPr>
                </pic:pic>
              </a:graphicData>
            </a:graphic>
          </wp:anchor>
        </w:drawing>
      </w:r>
      <w:r w:rsidRPr="00D74345">
        <w:tab/>
      </w:r>
      <w:r w:rsidRPr="00D74345">
        <w:tab/>
      </w:r>
      <w:r w:rsidRPr="00D74345">
        <w:tab/>
      </w:r>
      <w:r w:rsidRPr="00D74345">
        <w:tab/>
      </w:r>
      <w:r w:rsidRPr="00D74345">
        <w:rPr>
          <w:vertAlign w:val="superscript"/>
        </w:rPr>
        <w:footnoteReference w:id="1"/>
      </w:r>
    </w:p>
    <w:p w:rsidR="00067D97" w:rsidRPr="00D74345" w:rsidRDefault="00067D97" w:rsidP="00067D97"/>
    <w:p w:rsidR="00067D97" w:rsidRPr="00D74345" w:rsidRDefault="00067D97" w:rsidP="00067D97"/>
    <w:p w:rsidR="00067D97" w:rsidRPr="00D74345" w:rsidRDefault="00067D97" w:rsidP="00067D97"/>
    <w:p w:rsidR="00067D97" w:rsidRPr="00D74345" w:rsidRDefault="00067D97" w:rsidP="00067D97"/>
    <w:p w:rsidR="00067D97" w:rsidRPr="00D74345" w:rsidRDefault="00067D97" w:rsidP="00067D97"/>
    <w:p w:rsidR="00067D97" w:rsidRPr="00D74345" w:rsidRDefault="00067D97" w:rsidP="00067D97"/>
    <w:p w:rsidR="00067D97" w:rsidRPr="00D74345" w:rsidRDefault="00067D97" w:rsidP="00067D97"/>
    <w:p w:rsidR="00067D97" w:rsidRPr="00D74345" w:rsidRDefault="00067D97" w:rsidP="00067D97"/>
    <w:p w:rsidR="00067D97" w:rsidRPr="00D74345" w:rsidRDefault="00067D97" w:rsidP="00067D97"/>
    <w:p w:rsidR="00067D97" w:rsidRPr="00D74345" w:rsidRDefault="00067D97" w:rsidP="00067D97"/>
    <w:p w:rsidR="00067D97" w:rsidRPr="00D74345" w:rsidRDefault="00067D97" w:rsidP="00067D97"/>
    <w:p w:rsidR="00067D97" w:rsidRPr="00D74345" w:rsidRDefault="00067D97" w:rsidP="00067D97">
      <w:pPr>
        <w:jc w:val="both"/>
      </w:pPr>
      <w:r w:rsidRPr="00D74345">
        <w:t>L’homme symbole de l’Humanisme : au centre de tout, au centre de l’univers inspiré par les théories d’un architecte antique :  Vitruve. Léonard de Vinci place l’homme dans un carré et un cercle représentant le microcosme et le macrocosme donc le monde. Selon l’artiste, l’homme contiendrait de manière naturelle en lui-même les proportions idéales du corps humain.</w:t>
      </w:r>
    </w:p>
    <w:p w:rsidR="00067D97" w:rsidRDefault="00067D97" w:rsidP="00067D97"/>
    <w:p w:rsidR="00067D97" w:rsidRDefault="00067D97" w:rsidP="00067D97">
      <w:r>
        <w:br w:type="page"/>
      </w:r>
    </w:p>
    <w:p w:rsidR="00067D97" w:rsidRPr="00D74345" w:rsidRDefault="00067D97" w:rsidP="00067D97">
      <w:pPr>
        <w:jc w:val="center"/>
        <w:rPr>
          <w:b/>
        </w:rPr>
      </w:pPr>
      <w:r w:rsidRPr="00D74345">
        <w:rPr>
          <w:b/>
        </w:rPr>
        <w:lastRenderedPageBreak/>
        <w:t>Le XVIIe siècle</w:t>
      </w:r>
    </w:p>
    <w:p w:rsidR="00067D97" w:rsidRPr="00D74345" w:rsidRDefault="00067D97" w:rsidP="00067D97">
      <w:pPr>
        <w:spacing w:after="0"/>
        <w:ind w:left="708" w:firstLine="708"/>
        <w:jc w:val="both"/>
      </w:pPr>
      <w:r w:rsidRPr="00D74345">
        <w:t>1610-1643</w:t>
      </w:r>
      <w:r w:rsidRPr="00D74345">
        <w:tab/>
      </w:r>
      <w:r w:rsidRPr="00D74345">
        <w:tab/>
        <w:t>1643-1715</w:t>
      </w:r>
    </w:p>
    <w:p w:rsidR="00067D97" w:rsidRPr="00D74345" w:rsidRDefault="00067D97" w:rsidP="00067D97">
      <w:pPr>
        <w:spacing w:after="0"/>
        <w:ind w:left="708" w:firstLine="708"/>
        <w:jc w:val="both"/>
      </w:pPr>
      <w:r w:rsidRPr="00D74345">
        <w:rPr>
          <w:noProof/>
        </w:rPr>
        <mc:AlternateContent>
          <mc:Choice Requires="wps">
            <w:drawing>
              <wp:anchor distT="0" distB="0" distL="0" distR="0" simplePos="0" relativeHeight="251668480" behindDoc="0" locked="0" layoutInCell="1" hidden="0" allowOverlap="1" wp14:anchorId="02DFA1E5" wp14:editId="585284F6">
                <wp:simplePos x="0" y="0"/>
                <wp:positionH relativeFrom="margin">
                  <wp:align>left</wp:align>
                </wp:positionH>
                <wp:positionV relativeFrom="paragraph">
                  <wp:posOffset>194310</wp:posOffset>
                </wp:positionV>
                <wp:extent cx="4057650" cy="152400"/>
                <wp:effectExtent l="0" t="19050" r="38100" b="38100"/>
                <wp:wrapSquare wrapText="bothSides" distT="0" distB="0" distL="0" distR="0"/>
                <wp:docPr id="5" name="Flèche : droite 5"/>
                <wp:cNvGraphicFramePr/>
                <a:graphic xmlns:a="http://schemas.openxmlformats.org/drawingml/2006/main">
                  <a:graphicData uri="http://schemas.microsoft.com/office/word/2010/wordprocessingShape">
                    <wps:wsp>
                      <wps:cNvSpPr/>
                      <wps:spPr>
                        <a:xfrm>
                          <a:off x="0" y="0"/>
                          <a:ext cx="4057650" cy="152400"/>
                        </a:xfrm>
                        <a:prstGeom prst="rightArrow">
                          <a:avLst>
                            <a:gd name="adj1" fmla="val 26667"/>
                            <a:gd name="adj2" fmla="val 171052"/>
                          </a:avLst>
                        </a:prstGeom>
                        <a:solidFill>
                          <a:srgbClr val="FFFFFF"/>
                        </a:solidFill>
                        <a:ln w="9525" cap="flat" cmpd="sng">
                          <a:solidFill>
                            <a:srgbClr val="000000"/>
                          </a:solidFill>
                          <a:prstDash val="solid"/>
                          <a:miter lim="800000"/>
                          <a:headEnd type="none" w="sm" len="sm"/>
                          <a:tailEnd type="none" w="sm" len="sm"/>
                        </a:ln>
                      </wps:spPr>
                      <wps:txbx>
                        <w:txbxContent>
                          <w:p w:rsidR="00067D97" w:rsidRDefault="00067D97" w:rsidP="00067D9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DFA1E5" id="Flèche : droite 5" o:spid="_x0000_s1031" type="#_x0000_t13" style="position:absolute;left:0;text-align:left;margin-left:0;margin-top:15.3pt;width:319.5pt;height:12pt;z-index:2516684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" adj="20212,7920">
                <v:stroke startarrowwidth="narrow" startarrowlength="short" endarrowwidth="narrow" endarrowlength="short"/>
                <v:textbox inset="2.53958mm,2.53958mm,2.53958mm,2.53958mm">
                  <w:txbxContent>
                    <w:p w:rsidR="00067D97" w:rsidRDefault="00067D97" w:rsidP="00067D97">
                      <w:pPr>
                        <w:spacing w:after="0" w:line="240" w:lineRule="auto"/>
                        <w:textDirection w:val="btLr"/>
                      </w:pPr>
                    </w:p>
                  </w:txbxContent>
                </v:textbox>
                <w10:wrap type="square" anchorx="margin"/>
              </v:shape>
            </w:pict>
          </mc:Fallback>
        </mc:AlternateContent>
      </w:r>
      <w:r w:rsidRPr="00D74345">
        <w:t>Louis XIII</w:t>
      </w:r>
      <w:r w:rsidRPr="00D74345">
        <w:tab/>
      </w:r>
      <w:r w:rsidRPr="00D74345">
        <w:tab/>
        <w:t>Louis XIV</w:t>
      </w:r>
    </w:p>
    <w:p w:rsidR="00067D97" w:rsidRPr="00D74345" w:rsidRDefault="00067D97" w:rsidP="00067D97">
      <w:pPr>
        <w:jc w:val="both"/>
      </w:pPr>
      <w:r w:rsidRPr="00D74345">
        <w:tab/>
      </w:r>
      <w:r w:rsidRPr="00D74345">
        <w:tab/>
      </w:r>
    </w:p>
    <w:p w:rsidR="00067D97" w:rsidRPr="00D74345" w:rsidRDefault="00067D97" w:rsidP="00067D97">
      <w:pPr>
        <w:jc w:val="both"/>
      </w:pPr>
      <w:r w:rsidRPr="00D74345">
        <w:t>Le XVIIe siècle est le siècle de Louis XIV et de la monarchie absolue. Le rayonnement du roi soleil va permettre l’épanouissement artistique, notamment grâce aux académies (Académie française fondée en 1634). Cependant, le conflit religieux se durcit jusqu’à la révocation de l’Edit de Nantes (1685), n'octroyant plus la liberté de culte aux protestants, obligés de fuir.</w:t>
      </w:r>
    </w:p>
    <w:p w:rsidR="00067D97" w:rsidRPr="00D74345" w:rsidRDefault="00067D97" w:rsidP="00067D97">
      <w:pPr>
        <w:numPr>
          <w:ilvl w:val="0"/>
          <w:numId w:val="16"/>
        </w:numPr>
        <w:pBdr>
          <w:top w:val="nil"/>
          <w:left w:val="nil"/>
          <w:bottom w:val="nil"/>
          <w:right w:val="nil"/>
          <w:between w:val="nil"/>
        </w:pBdr>
        <w:jc w:val="both"/>
      </w:pPr>
      <w:r w:rsidRPr="00D74345">
        <w:t>Les valeurs, mouvements et sources d’inspirations littéraires</w:t>
      </w:r>
    </w:p>
    <w:p w:rsidR="00067D97" w:rsidRPr="00D74345" w:rsidRDefault="00067D97" w:rsidP="00067D97">
      <w:pPr>
        <w:rPr>
          <w:i/>
        </w:rPr>
      </w:pPr>
      <w:r w:rsidRPr="00D74345">
        <w:rPr>
          <w:b/>
          <w:u w:val="single"/>
        </w:rPr>
        <w:t xml:space="preserve">Le </w:t>
      </w:r>
      <w:r>
        <w:rPr>
          <w:b/>
          <w:u w:val="single"/>
        </w:rPr>
        <w:t>B</w:t>
      </w:r>
      <w:r w:rsidRPr="00D74345">
        <w:rPr>
          <w:b/>
          <w:u w:val="single"/>
        </w:rPr>
        <w:t>aroque</w:t>
      </w:r>
      <w:r w:rsidRPr="00D74345">
        <w:t> :  le mot vient de «</w:t>
      </w:r>
      <w:r w:rsidRPr="00D74345">
        <w:rPr>
          <w:i/>
        </w:rPr>
        <w:t> </w:t>
      </w:r>
      <w:proofErr w:type="spellStart"/>
      <w:r w:rsidRPr="00D74345">
        <w:rPr>
          <w:i/>
        </w:rPr>
        <w:t>barrocco</w:t>
      </w:r>
      <w:proofErr w:type="spellEnd"/>
      <w:r w:rsidRPr="00D74345">
        <w:t> » qui signifie “</w:t>
      </w:r>
      <w:r w:rsidRPr="00D74345">
        <w:rPr>
          <w:i/>
        </w:rPr>
        <w:t xml:space="preserve">perle </w:t>
      </w:r>
      <w:r>
        <w:rPr>
          <w:i/>
        </w:rPr>
        <w:t>i</w:t>
      </w:r>
      <w:r w:rsidRPr="00D74345">
        <w:rPr>
          <w:i/>
        </w:rPr>
        <w:t xml:space="preserve">rrégulière”. </w:t>
      </w:r>
    </w:p>
    <w:p w:rsidR="00067D97" w:rsidRPr="00D74345" w:rsidRDefault="00067D97" w:rsidP="00067D97">
      <w:pPr>
        <w:numPr>
          <w:ilvl w:val="0"/>
          <w:numId w:val="17"/>
        </w:numPr>
        <w:pBdr>
          <w:top w:val="nil"/>
          <w:left w:val="nil"/>
          <w:bottom w:val="nil"/>
          <w:right w:val="nil"/>
          <w:between w:val="nil"/>
        </w:pBdr>
        <w:spacing w:after="0"/>
        <w:jc w:val="both"/>
      </w:pPr>
      <w:r w:rsidRPr="00D74345">
        <w:t>Origine</w:t>
      </w:r>
    </w:p>
    <w:p w:rsidR="00067D97" w:rsidRPr="00D74345" w:rsidRDefault="00067D97" w:rsidP="00067D97">
      <w:pPr>
        <w:spacing w:after="0"/>
        <w:jc w:val="both"/>
      </w:pPr>
      <w:r w:rsidRPr="00D74345">
        <w:t>L’esthétique de ce mouvement repose sur le foisonnement et l’exubérance dans les formes et les thèmes, tout est incertain, comme le devenir de l’homme. Cela reflète l’inconstance, l’instabilité de cette période historique empreinte de conflits religieux et politiques. Les auteurs s’éloignent des modèles antiques.</w:t>
      </w:r>
    </w:p>
    <w:p w:rsidR="00067D97" w:rsidRPr="00D74345" w:rsidRDefault="00067D97" w:rsidP="00067D97">
      <w:pPr>
        <w:spacing w:after="0"/>
        <w:jc w:val="both"/>
      </w:pPr>
    </w:p>
    <w:p w:rsidR="00067D97" w:rsidRPr="00D74345" w:rsidRDefault="00067D97" w:rsidP="00067D97">
      <w:pPr>
        <w:numPr>
          <w:ilvl w:val="0"/>
          <w:numId w:val="18"/>
        </w:numPr>
        <w:pBdr>
          <w:top w:val="nil"/>
          <w:left w:val="nil"/>
          <w:bottom w:val="nil"/>
          <w:right w:val="nil"/>
          <w:between w:val="nil"/>
        </w:pBdr>
        <w:spacing w:after="0"/>
        <w:jc w:val="both"/>
      </w:pPr>
      <w:r w:rsidRPr="00D74345">
        <w:t>Idées</w:t>
      </w:r>
    </w:p>
    <w:p w:rsidR="00067D97" w:rsidRPr="00D74345" w:rsidRDefault="00067D97" w:rsidP="00067D97">
      <w:pPr>
        <w:spacing w:after="0"/>
        <w:jc w:val="both"/>
      </w:pPr>
      <w:r w:rsidRPr="00D74345">
        <w:t>On mélange les registres dans les textes, le merveilleux côtoie le tragique, le sublime se mêle au grotesque. Le lyrisme du XVIe siècle est renouvelé par les poètes baroques qui se rebellent contre les dogmes</w:t>
      </w:r>
      <w:r>
        <w:t>.</w:t>
      </w:r>
    </w:p>
    <w:p w:rsidR="00067D97" w:rsidRPr="00D74345" w:rsidRDefault="00067D97" w:rsidP="00067D97">
      <w:pPr>
        <w:spacing w:after="0"/>
        <w:jc w:val="both"/>
      </w:pPr>
      <w:r w:rsidRPr="00D74345">
        <w:t xml:space="preserve">Dans les arts, on peut étudier le thème de la violence dans le tableau de Rubens, </w:t>
      </w:r>
      <w:r w:rsidRPr="00D74345">
        <w:rPr>
          <w:i/>
        </w:rPr>
        <w:t xml:space="preserve">Méduse </w:t>
      </w:r>
      <w:r w:rsidRPr="00D74345">
        <w:t xml:space="preserve">(1617-1618) et l’expression du mouvement et de l'instabilité dans </w:t>
      </w:r>
      <w:r w:rsidRPr="00D74345">
        <w:rPr>
          <w:i/>
        </w:rPr>
        <w:t xml:space="preserve">La Fontaine de </w:t>
      </w:r>
      <w:proofErr w:type="spellStart"/>
      <w:r w:rsidRPr="00D74345">
        <w:rPr>
          <w:i/>
        </w:rPr>
        <w:t>Trévi</w:t>
      </w:r>
      <w:proofErr w:type="spellEnd"/>
      <w:r w:rsidRPr="00D74345">
        <w:t xml:space="preserve"> (1732-1762).</w:t>
      </w:r>
    </w:p>
    <w:p w:rsidR="00067D97" w:rsidRDefault="00067D97" w:rsidP="00067D97"/>
    <w:p w:rsidR="00067D97" w:rsidRPr="00D74345" w:rsidRDefault="00067D97" w:rsidP="00067D97">
      <w:r w:rsidRPr="00D74345">
        <w:rPr>
          <w:b/>
          <w:bCs/>
          <w:u w:val="single"/>
        </w:rPr>
        <w:t>La préciosité</w:t>
      </w:r>
      <w:r w:rsidRPr="00D74345">
        <w:t> : il s’agit davantage d’un phénomène social que d’un mouvement littéraire car il n’est représenté que par un nombre restreint d’auteurs. Il désigne le raffinement de la cour porté par les femmes nobles et instruites, telles que Mlle de Scudéry.</w:t>
      </w:r>
    </w:p>
    <w:p w:rsidR="00067D97" w:rsidRPr="00D74345" w:rsidRDefault="00067D97" w:rsidP="00067D97">
      <w:pPr>
        <w:spacing w:after="0"/>
        <w:jc w:val="both"/>
      </w:pPr>
    </w:p>
    <w:p w:rsidR="00067D97" w:rsidRPr="00D74345" w:rsidRDefault="00067D97" w:rsidP="00067D97">
      <w:pPr>
        <w:numPr>
          <w:ilvl w:val="0"/>
          <w:numId w:val="17"/>
        </w:numPr>
        <w:pBdr>
          <w:top w:val="nil"/>
          <w:left w:val="nil"/>
          <w:bottom w:val="nil"/>
          <w:right w:val="nil"/>
          <w:between w:val="nil"/>
        </w:pBdr>
        <w:spacing w:after="0"/>
        <w:jc w:val="both"/>
      </w:pPr>
      <w:r w:rsidRPr="00D74345">
        <w:t>Origine</w:t>
      </w:r>
    </w:p>
    <w:p w:rsidR="00067D97" w:rsidRPr="00D74345" w:rsidRDefault="00067D97" w:rsidP="00067D97">
      <w:pPr>
        <w:spacing w:after="0"/>
        <w:jc w:val="both"/>
      </w:pPr>
      <w:r w:rsidRPr="00D74345">
        <w:t>Lors des salons parisiens, les écrivains (hommes et femmes), artistes et intellectuels de l’époque se réunissent pour échanger, jouer et créer. Le plus célèbre de ces salons est celui de La Marquise de Rambouillet.</w:t>
      </w:r>
    </w:p>
    <w:p w:rsidR="00067D97" w:rsidRPr="00D74345" w:rsidRDefault="00067D97" w:rsidP="00067D97">
      <w:pPr>
        <w:spacing w:after="0"/>
        <w:jc w:val="both"/>
      </w:pPr>
    </w:p>
    <w:p w:rsidR="00067D97" w:rsidRPr="00D74345" w:rsidRDefault="00067D97" w:rsidP="00067D97">
      <w:pPr>
        <w:numPr>
          <w:ilvl w:val="0"/>
          <w:numId w:val="17"/>
        </w:numPr>
        <w:pBdr>
          <w:top w:val="nil"/>
          <w:left w:val="nil"/>
          <w:bottom w:val="nil"/>
          <w:right w:val="nil"/>
          <w:between w:val="nil"/>
        </w:pBdr>
        <w:spacing w:after="0"/>
        <w:jc w:val="both"/>
      </w:pPr>
      <w:r w:rsidRPr="00D74345">
        <w:t>Idées</w:t>
      </w:r>
    </w:p>
    <w:p w:rsidR="00067D97" w:rsidRPr="00D74345" w:rsidRDefault="00067D97" w:rsidP="00067D97">
      <w:pPr>
        <w:spacing w:after="0"/>
        <w:jc w:val="both"/>
      </w:pPr>
      <w:r w:rsidRPr="00D74345">
        <w:t>Bien que méconnu, ce phénomène eut une influence certaine sur la littérature. On prône le raffinement dans le langage et les comportements afin de se distinguer du vulgaire et de la violence du baroque. Les femmes mondaines sont à l’honneur</w:t>
      </w:r>
      <w:r>
        <w:t> ;</w:t>
      </w:r>
      <w:r w:rsidRPr="00D74345">
        <w:t xml:space="preserve"> à travers leurs récits</w:t>
      </w:r>
      <w:r>
        <w:t>, elles</w:t>
      </w:r>
      <w:r w:rsidRPr="00D74345">
        <w:t xml:space="preserve"> font découvrir les mœurs de la cour.</w:t>
      </w:r>
    </w:p>
    <w:p w:rsidR="00067D97" w:rsidRDefault="00067D97" w:rsidP="00067D97">
      <w:pPr>
        <w:spacing w:after="0"/>
        <w:jc w:val="both"/>
      </w:pPr>
    </w:p>
    <w:p w:rsidR="00067D97" w:rsidRPr="00D74345" w:rsidRDefault="00067D97" w:rsidP="00067D97">
      <w:pPr>
        <w:spacing w:after="0"/>
        <w:jc w:val="both"/>
      </w:pPr>
    </w:p>
    <w:p w:rsidR="00067D97" w:rsidRPr="00D74345" w:rsidRDefault="00067D97" w:rsidP="00067D97">
      <w:pPr>
        <w:spacing w:after="0"/>
        <w:jc w:val="both"/>
      </w:pPr>
      <w:r w:rsidRPr="00D74345">
        <w:rPr>
          <w:b/>
          <w:u w:val="single"/>
        </w:rPr>
        <w:t xml:space="preserve">Le </w:t>
      </w:r>
      <w:r>
        <w:rPr>
          <w:b/>
          <w:u w:val="single"/>
        </w:rPr>
        <w:t>C</w:t>
      </w:r>
      <w:r w:rsidRPr="00D74345">
        <w:rPr>
          <w:b/>
          <w:u w:val="single"/>
        </w:rPr>
        <w:t>lassicisme </w:t>
      </w:r>
      <w:r w:rsidRPr="00D74345">
        <w:t xml:space="preserve">: le mot est explicite, il s’agit d’un retour à la règle ; l’ordre et la clarté sont de rigueur. </w:t>
      </w:r>
    </w:p>
    <w:p w:rsidR="00067D97" w:rsidRPr="00D74345" w:rsidRDefault="00067D97" w:rsidP="00067D97">
      <w:pPr>
        <w:spacing w:after="0"/>
        <w:jc w:val="both"/>
      </w:pPr>
    </w:p>
    <w:p w:rsidR="00067D97" w:rsidRPr="00D74345" w:rsidRDefault="00067D97" w:rsidP="00067D97">
      <w:pPr>
        <w:numPr>
          <w:ilvl w:val="0"/>
          <w:numId w:val="17"/>
        </w:numPr>
        <w:pBdr>
          <w:top w:val="nil"/>
          <w:left w:val="nil"/>
          <w:bottom w:val="nil"/>
          <w:right w:val="nil"/>
          <w:between w:val="nil"/>
        </w:pBdr>
        <w:spacing w:after="0"/>
        <w:jc w:val="both"/>
      </w:pPr>
      <w:r w:rsidRPr="00D74345">
        <w:t>Origine</w:t>
      </w:r>
    </w:p>
    <w:p w:rsidR="00067D97" w:rsidRPr="00D74345" w:rsidRDefault="00067D97" w:rsidP="00067D97">
      <w:pPr>
        <w:spacing w:after="0"/>
        <w:jc w:val="both"/>
      </w:pPr>
      <w:r w:rsidRPr="00D74345">
        <w:t>Louis XIV prend le pouvoir en 1661 et instaure un règne absolu</w:t>
      </w:r>
      <w:r>
        <w:t>.</w:t>
      </w:r>
      <w:r w:rsidRPr="00D74345">
        <w:t xml:space="preserve"> Cette rigueur se perçoit également dans les arts, notamment dans les jardins à la française de Le Nôtre dans lesquels la symétrie fait loi. </w:t>
      </w:r>
      <w:r w:rsidRPr="00D74345">
        <w:lastRenderedPageBreak/>
        <w:t>Afin de contrôler la production littéraire, il se sert des académies et met en place un système de mécénat (les artistes sont financés par le Roi et les courtisans</w:t>
      </w:r>
      <w:r>
        <w:t>,</w:t>
      </w:r>
      <w:r w:rsidRPr="00D74345">
        <w:t xml:space="preserve"> à condition que cela valorise la monarchie et le monarque). Ce qui ne plaît pas au Roi est censuré.</w:t>
      </w:r>
    </w:p>
    <w:p w:rsidR="00067D97" w:rsidRDefault="00067D97" w:rsidP="00067D97"/>
    <w:p w:rsidR="00067D97" w:rsidRPr="00D74345" w:rsidRDefault="00067D97" w:rsidP="00067D97">
      <w:pPr>
        <w:pStyle w:val="Paragraphedeliste"/>
        <w:numPr>
          <w:ilvl w:val="0"/>
          <w:numId w:val="17"/>
        </w:numPr>
      </w:pPr>
      <w:r w:rsidRPr="00D74345">
        <w:t>Idées</w:t>
      </w:r>
    </w:p>
    <w:p w:rsidR="00067D97" w:rsidRPr="00D74345" w:rsidRDefault="00067D97" w:rsidP="00067D97">
      <w:pPr>
        <w:spacing w:after="0"/>
        <w:jc w:val="both"/>
      </w:pPr>
      <w:r w:rsidRPr="00D74345">
        <w:t xml:space="preserve">On trouve un idéal esthétique d’ordre et de clarté dans l’Antiquité et notamment dans </w:t>
      </w:r>
      <w:r w:rsidRPr="00D74345">
        <w:rPr>
          <w:i/>
        </w:rPr>
        <w:t>La Poétique</w:t>
      </w:r>
      <w:r w:rsidRPr="00D74345">
        <w:t xml:space="preserve"> d’Aristote (IVe siècle av J.C.). La langue doit être pure et claire (pas d’implicite). L’équilibre</w:t>
      </w:r>
      <w:r>
        <w:t xml:space="preserve"> et </w:t>
      </w:r>
      <w:r w:rsidRPr="00D74345">
        <w:t>l’imitation des Anciens (auteurs antiques) sont valorisés. Cette évolution littéraire provoque une querelle : celle des Anciens (La Fontaine, Boileau) et des Modernes (Perrault), les derniers pensant que les auteurs du XVIIe siècle peuvent rivaliser avec ceux de l’</w:t>
      </w:r>
      <w:r>
        <w:t>A</w:t>
      </w:r>
      <w:r w:rsidRPr="00D74345">
        <w:t>ntiquité. Afin d’inciter les hommes à tendre vers ces valeurs, l’idéal de l’honnête homme est véhiculé : il s’agit de plaire et instruire (« </w:t>
      </w:r>
      <w:proofErr w:type="spellStart"/>
      <w:r w:rsidRPr="00D74345">
        <w:t>placere</w:t>
      </w:r>
      <w:proofErr w:type="spellEnd"/>
      <w:r w:rsidRPr="00D74345">
        <w:t> » et « </w:t>
      </w:r>
      <w:proofErr w:type="spellStart"/>
      <w:r w:rsidRPr="00D74345">
        <w:t>docere</w:t>
      </w:r>
      <w:proofErr w:type="spellEnd"/>
      <w:r w:rsidRPr="00D74345">
        <w:t> » en latin).</w:t>
      </w:r>
    </w:p>
    <w:p w:rsidR="00067D97" w:rsidRPr="00D74345" w:rsidRDefault="00067D97" w:rsidP="00067D97">
      <w:pPr>
        <w:spacing w:after="0"/>
        <w:jc w:val="both"/>
      </w:pPr>
    </w:p>
    <w:p w:rsidR="00067D97" w:rsidRPr="00D74345" w:rsidRDefault="00067D97" w:rsidP="00067D97">
      <w:pPr>
        <w:numPr>
          <w:ilvl w:val="0"/>
          <w:numId w:val="16"/>
        </w:numPr>
        <w:pBdr>
          <w:top w:val="nil"/>
          <w:left w:val="nil"/>
          <w:bottom w:val="nil"/>
          <w:right w:val="nil"/>
          <w:between w:val="nil"/>
        </w:pBdr>
        <w:spacing w:after="0"/>
        <w:jc w:val="both"/>
      </w:pPr>
      <w:r w:rsidRPr="00D74345">
        <w:t>Les genres et formes littéraires</w:t>
      </w:r>
    </w:p>
    <w:p w:rsidR="00067D97" w:rsidRPr="00D74345" w:rsidRDefault="00067D97" w:rsidP="00067D97">
      <w:pPr>
        <w:spacing w:after="0"/>
        <w:jc w:val="both"/>
      </w:pPr>
    </w:p>
    <w:p w:rsidR="00067D97" w:rsidRPr="00D74345" w:rsidRDefault="00067D97" w:rsidP="00067D97">
      <w:pPr>
        <w:spacing w:after="0"/>
        <w:jc w:val="both"/>
      </w:pPr>
      <w:r w:rsidRPr="00D74345">
        <w:rPr>
          <w:b/>
        </w:rPr>
        <w:t>La poésie</w:t>
      </w:r>
      <w:r w:rsidRPr="00D74345">
        <w:t xml:space="preserve"> se libère des dogmes de La Pléiade. Par exemple, dans son </w:t>
      </w:r>
      <w:r w:rsidRPr="00D74345">
        <w:rPr>
          <w:i/>
        </w:rPr>
        <w:t xml:space="preserve">Recueil de vers </w:t>
      </w:r>
      <w:r w:rsidRPr="00D74345">
        <w:t>(1628), Marbeuf propose des sonnets exprimant l’inconstance, en associant le thème de l’eau à l’amour.</w:t>
      </w:r>
    </w:p>
    <w:p w:rsidR="00067D97" w:rsidRPr="00D74345" w:rsidRDefault="00067D97" w:rsidP="00067D97">
      <w:pPr>
        <w:spacing w:after="0"/>
        <w:jc w:val="both"/>
      </w:pPr>
    </w:p>
    <w:p w:rsidR="00067D97" w:rsidRPr="00D74345" w:rsidRDefault="00067D97" w:rsidP="00067D97">
      <w:pPr>
        <w:spacing w:after="0"/>
        <w:jc w:val="both"/>
      </w:pPr>
      <w:r w:rsidRPr="00D23920">
        <w:rPr>
          <w:b/>
          <w:bCs/>
        </w:rPr>
        <w:t>Le roman</w:t>
      </w:r>
      <w:r w:rsidRPr="00D74345">
        <w:t xml:space="preserve"> parle d’amour à travers les « Précieuses ». Mlle de Scudéry narre les aventures de jeunes femmes dans </w:t>
      </w:r>
      <w:r w:rsidRPr="00D74345">
        <w:rPr>
          <w:i/>
        </w:rPr>
        <w:t>Clélie, histoire romaine</w:t>
      </w:r>
      <w:r w:rsidRPr="00D74345">
        <w:t xml:space="preserve"> (1654-1660) ainsi que </w:t>
      </w:r>
      <w:proofErr w:type="spellStart"/>
      <w:r w:rsidRPr="00D74345">
        <w:rPr>
          <w:i/>
        </w:rPr>
        <w:t>Artamène</w:t>
      </w:r>
      <w:proofErr w:type="spellEnd"/>
      <w:r w:rsidRPr="00D74345">
        <w:rPr>
          <w:i/>
        </w:rPr>
        <w:t xml:space="preserve"> ou Le Grand Cyrus</w:t>
      </w:r>
      <w:r w:rsidRPr="00D74345">
        <w:t xml:space="preserve"> (comptant 13 000 pages). </w:t>
      </w:r>
      <w:r w:rsidRPr="00D74345">
        <w:rPr>
          <w:i/>
        </w:rPr>
        <w:t>La carte du Tendre</w:t>
      </w:r>
      <w:r w:rsidRPr="00D74345">
        <w:t xml:space="preserve"> expose cette vision de l’amour, jugée ridicule par certains auteurs de ce siècle. En parallèle, Scarron détourne les codes du roman précieux dans </w:t>
      </w:r>
      <w:r w:rsidRPr="00D74345">
        <w:rPr>
          <w:i/>
        </w:rPr>
        <w:t>Le Roman comique</w:t>
      </w:r>
      <w:r w:rsidRPr="00D74345">
        <w:t xml:space="preserve"> (1651)</w:t>
      </w:r>
      <w:r>
        <w:t xml:space="preserve"> et ce, </w:t>
      </w:r>
      <w:r w:rsidRPr="00D74345">
        <w:t>de manière burlesque.</w:t>
      </w:r>
    </w:p>
    <w:p w:rsidR="00067D97" w:rsidRPr="00D74345" w:rsidRDefault="00067D97" w:rsidP="00067D97">
      <w:pPr>
        <w:spacing w:after="0"/>
        <w:jc w:val="both"/>
      </w:pPr>
    </w:p>
    <w:p w:rsidR="00067D97" w:rsidRPr="00D74345" w:rsidRDefault="00067D97" w:rsidP="00067D97">
      <w:pPr>
        <w:spacing w:after="0"/>
        <w:jc w:val="both"/>
      </w:pPr>
      <w:r w:rsidRPr="00D74345">
        <w:rPr>
          <w:b/>
          <w:bCs/>
        </w:rPr>
        <w:t>Le théâtre</w:t>
      </w:r>
      <w:r w:rsidRPr="00D74345">
        <w:t xml:space="preserve"> : Le XVIIe siècle est considéré comme l’âge d’or du théâtre. En s’inspirant des règles de </w:t>
      </w:r>
      <w:r w:rsidRPr="00D74345">
        <w:rPr>
          <w:i/>
        </w:rPr>
        <w:t>La Poétique</w:t>
      </w:r>
      <w:r w:rsidRPr="00D74345">
        <w:t xml:space="preserve"> d’Aristote et de </w:t>
      </w:r>
      <w:r w:rsidRPr="00D74345">
        <w:rPr>
          <w:i/>
        </w:rPr>
        <w:t>l’Art poétique</w:t>
      </w:r>
      <w:r w:rsidRPr="00D74345">
        <w:t xml:space="preserve"> de Boileau (1674)</w:t>
      </w:r>
      <w:r>
        <w:t>,</w:t>
      </w:r>
      <w:r w:rsidRPr="00D74345">
        <w:t xml:space="preserve"> le genre dramatique acquiert ses lettres de noblesse. </w:t>
      </w:r>
    </w:p>
    <w:p w:rsidR="00067D97" w:rsidRDefault="00067D97" w:rsidP="00067D97">
      <w:pPr>
        <w:spacing w:after="0"/>
        <w:jc w:val="both"/>
      </w:pPr>
      <w:r w:rsidRPr="00D74345">
        <w:t>Les règles du théâtre classique ont pour objectif de toucher un large public</w:t>
      </w:r>
      <w:r>
        <w:t>.</w:t>
      </w:r>
    </w:p>
    <w:p w:rsidR="00067D97" w:rsidRDefault="00067D97" w:rsidP="00067D97">
      <w:pPr>
        <w:spacing w:after="0"/>
        <w:jc w:val="both"/>
      </w:pPr>
    </w:p>
    <w:p w:rsidR="00067D97" w:rsidRDefault="00067D97" w:rsidP="00067D97">
      <w:pPr>
        <w:pStyle w:val="Paragraphedeliste"/>
        <w:numPr>
          <w:ilvl w:val="0"/>
          <w:numId w:val="17"/>
        </w:numPr>
        <w:spacing w:after="0"/>
        <w:jc w:val="both"/>
      </w:pPr>
      <w:r>
        <w:t>Quelques codes liés au Classicisme ?</w:t>
      </w:r>
    </w:p>
    <w:p w:rsidR="00067D97" w:rsidRDefault="00067D97" w:rsidP="00067D97">
      <w:pPr>
        <w:pStyle w:val="Paragraphedeliste"/>
        <w:spacing w:after="0"/>
        <w:jc w:val="both"/>
      </w:pPr>
    </w:p>
    <w:p w:rsidR="00067D97" w:rsidRPr="00D74345" w:rsidRDefault="00067D97" w:rsidP="00067D97">
      <w:pPr>
        <w:spacing w:after="0"/>
        <w:jc w:val="both"/>
      </w:pPr>
      <w:r w:rsidRPr="00D74345">
        <w:t>La vraisemblance : la pièce doit être réaliste, il ne doit pas y avoir d’évènement surnaturel.</w:t>
      </w:r>
    </w:p>
    <w:p w:rsidR="00067D97" w:rsidRDefault="00067D97" w:rsidP="00067D97">
      <w:pPr>
        <w:spacing w:after="0"/>
        <w:jc w:val="both"/>
      </w:pPr>
      <w:r w:rsidRPr="00D74345">
        <w:t>La bienséance : pas de mort sur scène, ni de scène choquante (grivoise)</w:t>
      </w:r>
    </w:p>
    <w:p w:rsidR="00067D97" w:rsidRPr="00D74345" w:rsidRDefault="00067D97" w:rsidP="00067D97">
      <w:pPr>
        <w:spacing w:after="0"/>
        <w:jc w:val="both"/>
      </w:pPr>
    </w:p>
    <w:p w:rsidR="00067D97" w:rsidRPr="00D74345" w:rsidRDefault="00067D97" w:rsidP="00067D97">
      <w:pPr>
        <w:numPr>
          <w:ilvl w:val="0"/>
          <w:numId w:val="28"/>
        </w:numPr>
        <w:pBdr>
          <w:top w:val="nil"/>
          <w:left w:val="nil"/>
          <w:bottom w:val="nil"/>
          <w:right w:val="nil"/>
          <w:between w:val="nil"/>
        </w:pBdr>
        <w:spacing w:after="0"/>
        <w:jc w:val="both"/>
      </w:pPr>
      <w:r w:rsidRPr="00D74345">
        <w:t>La règle des trois unités</w:t>
      </w:r>
    </w:p>
    <w:p w:rsidR="00067D97" w:rsidRPr="00D74345" w:rsidRDefault="00067D97" w:rsidP="00067D97">
      <w:pPr>
        <w:spacing w:after="0"/>
        <w:jc w:val="both"/>
      </w:pPr>
      <w:r w:rsidRPr="00D74345">
        <w:t>L’unité d’action : une seule intrigue.</w:t>
      </w:r>
    </w:p>
    <w:p w:rsidR="00067D97" w:rsidRPr="00D74345" w:rsidRDefault="00067D97" w:rsidP="00067D97">
      <w:pPr>
        <w:spacing w:after="0"/>
        <w:jc w:val="both"/>
      </w:pPr>
      <w:r w:rsidRPr="00D74345">
        <w:t>L’unité de temps : une journée.</w:t>
      </w:r>
    </w:p>
    <w:p w:rsidR="00067D97" w:rsidRPr="00D74345" w:rsidRDefault="00067D97" w:rsidP="00067D97">
      <w:pPr>
        <w:spacing w:after="0"/>
        <w:jc w:val="both"/>
      </w:pPr>
      <w:r w:rsidRPr="00D74345">
        <w:t>L’unité de lieu : un seul lieu.</w:t>
      </w:r>
    </w:p>
    <w:p w:rsidR="00067D97" w:rsidRPr="00D74345" w:rsidRDefault="00067D97" w:rsidP="00067D97">
      <w:pPr>
        <w:pBdr>
          <w:top w:val="nil"/>
          <w:left w:val="nil"/>
          <w:bottom w:val="nil"/>
          <w:right w:val="nil"/>
          <w:between w:val="nil"/>
        </w:pBdr>
        <w:spacing w:after="0"/>
        <w:jc w:val="both"/>
      </w:pPr>
    </w:p>
    <w:p w:rsidR="00067D97" w:rsidRPr="00D74345" w:rsidRDefault="00067D97" w:rsidP="00067D97">
      <w:pPr>
        <w:spacing w:after="0"/>
        <w:jc w:val="both"/>
      </w:pPr>
    </w:p>
    <w:p w:rsidR="00067D97" w:rsidRPr="00D74345" w:rsidRDefault="00067D97" w:rsidP="00067D97">
      <w:pPr>
        <w:spacing w:after="0"/>
        <w:jc w:val="both"/>
      </w:pPr>
      <w:r>
        <w:br w:type="page"/>
      </w:r>
    </w:p>
    <w:p w:rsidR="00237A62" w:rsidRDefault="00237A62">
      <w:bookmarkStart w:id="0" w:name="_GoBack"/>
      <w:bookmarkEnd w:id="0"/>
    </w:p>
    <w:sectPr w:rsidR="00237A62" w:rsidSect="00067D9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E47" w:rsidRDefault="00E75E47" w:rsidP="00067D97">
      <w:pPr>
        <w:spacing w:after="0" w:line="240" w:lineRule="auto"/>
      </w:pPr>
      <w:r>
        <w:separator/>
      </w:r>
    </w:p>
  </w:endnote>
  <w:endnote w:type="continuationSeparator" w:id="0">
    <w:p w:rsidR="00E75E47" w:rsidRDefault="00E75E47" w:rsidP="0006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E47" w:rsidRDefault="00E75E47" w:rsidP="00067D97">
      <w:pPr>
        <w:spacing w:after="0" w:line="240" w:lineRule="auto"/>
      </w:pPr>
      <w:r>
        <w:separator/>
      </w:r>
    </w:p>
  </w:footnote>
  <w:footnote w:type="continuationSeparator" w:id="0">
    <w:p w:rsidR="00E75E47" w:rsidRDefault="00E75E47" w:rsidP="00067D97">
      <w:pPr>
        <w:spacing w:after="0" w:line="240" w:lineRule="auto"/>
      </w:pPr>
      <w:r>
        <w:continuationSeparator/>
      </w:r>
    </w:p>
  </w:footnote>
  <w:footnote w:id="1">
    <w:p w:rsidR="00067D97" w:rsidRDefault="00067D97" w:rsidP="00067D9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L’homme de Vitruve, dessin L</w:t>
      </w:r>
      <w:r w:rsidRPr="00D23920">
        <w:rPr>
          <w:sz w:val="20"/>
          <w:szCs w:val="20"/>
        </w:rPr>
        <w:t>éo</w:t>
      </w:r>
      <w:r>
        <w:rPr>
          <w:color w:val="000000"/>
          <w:sz w:val="20"/>
          <w:szCs w:val="20"/>
        </w:rPr>
        <w:t>nard de Vinci (vers 1490)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6A86"/>
    <w:multiLevelType w:val="multilevel"/>
    <w:tmpl w:val="AA3A1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916DF2"/>
    <w:multiLevelType w:val="hybridMultilevel"/>
    <w:tmpl w:val="79DEC882"/>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2" w15:restartNumberingAfterBreak="0">
    <w:nsid w:val="220C7105"/>
    <w:multiLevelType w:val="multilevel"/>
    <w:tmpl w:val="348E817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431151"/>
    <w:multiLevelType w:val="multilevel"/>
    <w:tmpl w:val="F7B2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996AB3"/>
    <w:multiLevelType w:val="multilevel"/>
    <w:tmpl w:val="3DBE2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90425B"/>
    <w:multiLevelType w:val="multilevel"/>
    <w:tmpl w:val="BB808EE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12700D"/>
    <w:multiLevelType w:val="multilevel"/>
    <w:tmpl w:val="D5DE3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E37DC4"/>
    <w:multiLevelType w:val="multilevel"/>
    <w:tmpl w:val="4BE86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51588A"/>
    <w:multiLevelType w:val="multilevel"/>
    <w:tmpl w:val="EF563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211807"/>
    <w:multiLevelType w:val="multilevel"/>
    <w:tmpl w:val="02723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464247"/>
    <w:multiLevelType w:val="multilevel"/>
    <w:tmpl w:val="9ACE6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67291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27F246E"/>
    <w:multiLevelType w:val="multilevel"/>
    <w:tmpl w:val="B8644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614366"/>
    <w:multiLevelType w:val="hybridMultilevel"/>
    <w:tmpl w:val="B4E2E52C"/>
    <w:lvl w:ilvl="0" w:tplc="040C0001">
      <w:start w:val="1"/>
      <w:numFmt w:val="bullet"/>
      <w:lvlText w:val=""/>
      <w:lvlJc w:val="left"/>
      <w:pPr>
        <w:ind w:left="1640" w:hanging="360"/>
      </w:pPr>
      <w:rPr>
        <w:rFonts w:ascii="Symbol" w:hAnsi="Symbol" w:hint="default"/>
      </w:rPr>
    </w:lvl>
    <w:lvl w:ilvl="1" w:tplc="040C0003" w:tentative="1">
      <w:start w:val="1"/>
      <w:numFmt w:val="bullet"/>
      <w:lvlText w:val="o"/>
      <w:lvlJc w:val="left"/>
      <w:pPr>
        <w:ind w:left="2360" w:hanging="360"/>
      </w:pPr>
      <w:rPr>
        <w:rFonts w:ascii="Courier New" w:hAnsi="Courier New" w:cs="Courier New" w:hint="default"/>
      </w:rPr>
    </w:lvl>
    <w:lvl w:ilvl="2" w:tplc="040C0005" w:tentative="1">
      <w:start w:val="1"/>
      <w:numFmt w:val="bullet"/>
      <w:lvlText w:val=""/>
      <w:lvlJc w:val="left"/>
      <w:pPr>
        <w:ind w:left="3080" w:hanging="360"/>
      </w:pPr>
      <w:rPr>
        <w:rFonts w:ascii="Wingdings" w:hAnsi="Wingdings" w:hint="default"/>
      </w:rPr>
    </w:lvl>
    <w:lvl w:ilvl="3" w:tplc="040C0001" w:tentative="1">
      <w:start w:val="1"/>
      <w:numFmt w:val="bullet"/>
      <w:lvlText w:val=""/>
      <w:lvlJc w:val="left"/>
      <w:pPr>
        <w:ind w:left="3800" w:hanging="360"/>
      </w:pPr>
      <w:rPr>
        <w:rFonts w:ascii="Symbol" w:hAnsi="Symbol" w:hint="default"/>
      </w:rPr>
    </w:lvl>
    <w:lvl w:ilvl="4" w:tplc="040C0003" w:tentative="1">
      <w:start w:val="1"/>
      <w:numFmt w:val="bullet"/>
      <w:lvlText w:val="o"/>
      <w:lvlJc w:val="left"/>
      <w:pPr>
        <w:ind w:left="4520" w:hanging="360"/>
      </w:pPr>
      <w:rPr>
        <w:rFonts w:ascii="Courier New" w:hAnsi="Courier New" w:cs="Courier New" w:hint="default"/>
      </w:rPr>
    </w:lvl>
    <w:lvl w:ilvl="5" w:tplc="040C0005" w:tentative="1">
      <w:start w:val="1"/>
      <w:numFmt w:val="bullet"/>
      <w:lvlText w:val=""/>
      <w:lvlJc w:val="left"/>
      <w:pPr>
        <w:ind w:left="5240" w:hanging="360"/>
      </w:pPr>
      <w:rPr>
        <w:rFonts w:ascii="Wingdings" w:hAnsi="Wingdings" w:hint="default"/>
      </w:rPr>
    </w:lvl>
    <w:lvl w:ilvl="6" w:tplc="040C0001" w:tentative="1">
      <w:start w:val="1"/>
      <w:numFmt w:val="bullet"/>
      <w:lvlText w:val=""/>
      <w:lvlJc w:val="left"/>
      <w:pPr>
        <w:ind w:left="5960" w:hanging="360"/>
      </w:pPr>
      <w:rPr>
        <w:rFonts w:ascii="Symbol" w:hAnsi="Symbol" w:hint="default"/>
      </w:rPr>
    </w:lvl>
    <w:lvl w:ilvl="7" w:tplc="040C0003" w:tentative="1">
      <w:start w:val="1"/>
      <w:numFmt w:val="bullet"/>
      <w:lvlText w:val="o"/>
      <w:lvlJc w:val="left"/>
      <w:pPr>
        <w:ind w:left="6680" w:hanging="360"/>
      </w:pPr>
      <w:rPr>
        <w:rFonts w:ascii="Courier New" w:hAnsi="Courier New" w:cs="Courier New" w:hint="default"/>
      </w:rPr>
    </w:lvl>
    <w:lvl w:ilvl="8" w:tplc="040C0005" w:tentative="1">
      <w:start w:val="1"/>
      <w:numFmt w:val="bullet"/>
      <w:lvlText w:val=""/>
      <w:lvlJc w:val="left"/>
      <w:pPr>
        <w:ind w:left="7400" w:hanging="360"/>
      </w:pPr>
      <w:rPr>
        <w:rFonts w:ascii="Wingdings" w:hAnsi="Wingdings" w:hint="default"/>
      </w:rPr>
    </w:lvl>
  </w:abstractNum>
  <w:abstractNum w:abstractNumId="14" w15:restartNumberingAfterBreak="0">
    <w:nsid w:val="56622804"/>
    <w:multiLevelType w:val="multilevel"/>
    <w:tmpl w:val="CE1E0C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994540E"/>
    <w:multiLevelType w:val="multilevel"/>
    <w:tmpl w:val="AB02F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954325"/>
    <w:multiLevelType w:val="multilevel"/>
    <w:tmpl w:val="35C07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417036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8CB6FF2"/>
    <w:multiLevelType w:val="hybridMultilevel"/>
    <w:tmpl w:val="D17E4FD2"/>
    <w:lvl w:ilvl="0" w:tplc="040C0001">
      <w:start w:val="1"/>
      <w:numFmt w:val="bullet"/>
      <w:lvlText w:val=""/>
      <w:lvlJc w:val="left"/>
      <w:pPr>
        <w:ind w:left="1640" w:hanging="360"/>
      </w:pPr>
      <w:rPr>
        <w:rFonts w:ascii="Symbol" w:hAnsi="Symbol" w:hint="default"/>
      </w:rPr>
    </w:lvl>
    <w:lvl w:ilvl="1" w:tplc="040C0003" w:tentative="1">
      <w:start w:val="1"/>
      <w:numFmt w:val="bullet"/>
      <w:lvlText w:val="o"/>
      <w:lvlJc w:val="left"/>
      <w:pPr>
        <w:ind w:left="2360" w:hanging="360"/>
      </w:pPr>
      <w:rPr>
        <w:rFonts w:ascii="Courier New" w:hAnsi="Courier New" w:cs="Courier New" w:hint="default"/>
      </w:rPr>
    </w:lvl>
    <w:lvl w:ilvl="2" w:tplc="040C0005" w:tentative="1">
      <w:start w:val="1"/>
      <w:numFmt w:val="bullet"/>
      <w:lvlText w:val=""/>
      <w:lvlJc w:val="left"/>
      <w:pPr>
        <w:ind w:left="3080" w:hanging="360"/>
      </w:pPr>
      <w:rPr>
        <w:rFonts w:ascii="Wingdings" w:hAnsi="Wingdings" w:hint="default"/>
      </w:rPr>
    </w:lvl>
    <w:lvl w:ilvl="3" w:tplc="040C0001" w:tentative="1">
      <w:start w:val="1"/>
      <w:numFmt w:val="bullet"/>
      <w:lvlText w:val=""/>
      <w:lvlJc w:val="left"/>
      <w:pPr>
        <w:ind w:left="3800" w:hanging="360"/>
      </w:pPr>
      <w:rPr>
        <w:rFonts w:ascii="Symbol" w:hAnsi="Symbol" w:hint="default"/>
      </w:rPr>
    </w:lvl>
    <w:lvl w:ilvl="4" w:tplc="040C0003" w:tentative="1">
      <w:start w:val="1"/>
      <w:numFmt w:val="bullet"/>
      <w:lvlText w:val="o"/>
      <w:lvlJc w:val="left"/>
      <w:pPr>
        <w:ind w:left="4520" w:hanging="360"/>
      </w:pPr>
      <w:rPr>
        <w:rFonts w:ascii="Courier New" w:hAnsi="Courier New" w:cs="Courier New" w:hint="default"/>
      </w:rPr>
    </w:lvl>
    <w:lvl w:ilvl="5" w:tplc="040C0005" w:tentative="1">
      <w:start w:val="1"/>
      <w:numFmt w:val="bullet"/>
      <w:lvlText w:val=""/>
      <w:lvlJc w:val="left"/>
      <w:pPr>
        <w:ind w:left="5240" w:hanging="360"/>
      </w:pPr>
      <w:rPr>
        <w:rFonts w:ascii="Wingdings" w:hAnsi="Wingdings" w:hint="default"/>
      </w:rPr>
    </w:lvl>
    <w:lvl w:ilvl="6" w:tplc="040C0001" w:tentative="1">
      <w:start w:val="1"/>
      <w:numFmt w:val="bullet"/>
      <w:lvlText w:val=""/>
      <w:lvlJc w:val="left"/>
      <w:pPr>
        <w:ind w:left="5960" w:hanging="360"/>
      </w:pPr>
      <w:rPr>
        <w:rFonts w:ascii="Symbol" w:hAnsi="Symbol" w:hint="default"/>
      </w:rPr>
    </w:lvl>
    <w:lvl w:ilvl="7" w:tplc="040C0003" w:tentative="1">
      <w:start w:val="1"/>
      <w:numFmt w:val="bullet"/>
      <w:lvlText w:val="o"/>
      <w:lvlJc w:val="left"/>
      <w:pPr>
        <w:ind w:left="6680" w:hanging="360"/>
      </w:pPr>
      <w:rPr>
        <w:rFonts w:ascii="Courier New" w:hAnsi="Courier New" w:cs="Courier New" w:hint="default"/>
      </w:rPr>
    </w:lvl>
    <w:lvl w:ilvl="8" w:tplc="040C0005" w:tentative="1">
      <w:start w:val="1"/>
      <w:numFmt w:val="bullet"/>
      <w:lvlText w:val=""/>
      <w:lvlJc w:val="left"/>
      <w:pPr>
        <w:ind w:left="7400" w:hanging="360"/>
      </w:pPr>
      <w:rPr>
        <w:rFonts w:ascii="Wingdings" w:hAnsi="Wingdings" w:hint="default"/>
      </w:rPr>
    </w:lvl>
  </w:abstractNum>
  <w:abstractNum w:abstractNumId="19" w15:restartNumberingAfterBreak="0">
    <w:nsid w:val="68E5773E"/>
    <w:multiLevelType w:val="multilevel"/>
    <w:tmpl w:val="C1AC7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E113BF"/>
    <w:multiLevelType w:val="multilevel"/>
    <w:tmpl w:val="8460B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C5603C"/>
    <w:multiLevelType w:val="hybridMultilevel"/>
    <w:tmpl w:val="52561CD6"/>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2" w15:restartNumberingAfterBreak="0">
    <w:nsid w:val="6FA728B0"/>
    <w:multiLevelType w:val="multilevel"/>
    <w:tmpl w:val="25FCB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6B47F4"/>
    <w:multiLevelType w:val="multilevel"/>
    <w:tmpl w:val="3A100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E75629"/>
    <w:multiLevelType w:val="hybridMultilevel"/>
    <w:tmpl w:val="6AE42B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2FE5789"/>
    <w:multiLevelType w:val="hybridMultilevel"/>
    <w:tmpl w:val="C7046ADE"/>
    <w:lvl w:ilvl="0" w:tplc="040C0001">
      <w:start w:val="1"/>
      <w:numFmt w:val="bullet"/>
      <w:lvlText w:val=""/>
      <w:lvlJc w:val="left"/>
      <w:pPr>
        <w:ind w:left="970" w:hanging="360"/>
      </w:pPr>
      <w:rPr>
        <w:rFonts w:ascii="Symbol" w:hAnsi="Symbol" w:hint="default"/>
      </w:rPr>
    </w:lvl>
    <w:lvl w:ilvl="1" w:tplc="040C0003" w:tentative="1">
      <w:start w:val="1"/>
      <w:numFmt w:val="bullet"/>
      <w:lvlText w:val="o"/>
      <w:lvlJc w:val="left"/>
      <w:pPr>
        <w:ind w:left="1690" w:hanging="360"/>
      </w:pPr>
      <w:rPr>
        <w:rFonts w:ascii="Courier New" w:hAnsi="Courier New" w:cs="Courier New" w:hint="default"/>
      </w:rPr>
    </w:lvl>
    <w:lvl w:ilvl="2" w:tplc="040C0005" w:tentative="1">
      <w:start w:val="1"/>
      <w:numFmt w:val="bullet"/>
      <w:lvlText w:val=""/>
      <w:lvlJc w:val="left"/>
      <w:pPr>
        <w:ind w:left="2410" w:hanging="360"/>
      </w:pPr>
      <w:rPr>
        <w:rFonts w:ascii="Wingdings" w:hAnsi="Wingdings" w:hint="default"/>
      </w:rPr>
    </w:lvl>
    <w:lvl w:ilvl="3" w:tplc="040C0001" w:tentative="1">
      <w:start w:val="1"/>
      <w:numFmt w:val="bullet"/>
      <w:lvlText w:val=""/>
      <w:lvlJc w:val="left"/>
      <w:pPr>
        <w:ind w:left="3130" w:hanging="360"/>
      </w:pPr>
      <w:rPr>
        <w:rFonts w:ascii="Symbol" w:hAnsi="Symbol" w:hint="default"/>
      </w:rPr>
    </w:lvl>
    <w:lvl w:ilvl="4" w:tplc="040C0003" w:tentative="1">
      <w:start w:val="1"/>
      <w:numFmt w:val="bullet"/>
      <w:lvlText w:val="o"/>
      <w:lvlJc w:val="left"/>
      <w:pPr>
        <w:ind w:left="3850" w:hanging="360"/>
      </w:pPr>
      <w:rPr>
        <w:rFonts w:ascii="Courier New" w:hAnsi="Courier New" w:cs="Courier New" w:hint="default"/>
      </w:rPr>
    </w:lvl>
    <w:lvl w:ilvl="5" w:tplc="040C0005" w:tentative="1">
      <w:start w:val="1"/>
      <w:numFmt w:val="bullet"/>
      <w:lvlText w:val=""/>
      <w:lvlJc w:val="left"/>
      <w:pPr>
        <w:ind w:left="4570" w:hanging="360"/>
      </w:pPr>
      <w:rPr>
        <w:rFonts w:ascii="Wingdings" w:hAnsi="Wingdings" w:hint="default"/>
      </w:rPr>
    </w:lvl>
    <w:lvl w:ilvl="6" w:tplc="040C0001" w:tentative="1">
      <w:start w:val="1"/>
      <w:numFmt w:val="bullet"/>
      <w:lvlText w:val=""/>
      <w:lvlJc w:val="left"/>
      <w:pPr>
        <w:ind w:left="5290" w:hanging="360"/>
      </w:pPr>
      <w:rPr>
        <w:rFonts w:ascii="Symbol" w:hAnsi="Symbol" w:hint="default"/>
      </w:rPr>
    </w:lvl>
    <w:lvl w:ilvl="7" w:tplc="040C0003" w:tentative="1">
      <w:start w:val="1"/>
      <w:numFmt w:val="bullet"/>
      <w:lvlText w:val="o"/>
      <w:lvlJc w:val="left"/>
      <w:pPr>
        <w:ind w:left="6010" w:hanging="360"/>
      </w:pPr>
      <w:rPr>
        <w:rFonts w:ascii="Courier New" w:hAnsi="Courier New" w:cs="Courier New" w:hint="default"/>
      </w:rPr>
    </w:lvl>
    <w:lvl w:ilvl="8" w:tplc="040C0005" w:tentative="1">
      <w:start w:val="1"/>
      <w:numFmt w:val="bullet"/>
      <w:lvlText w:val=""/>
      <w:lvlJc w:val="left"/>
      <w:pPr>
        <w:ind w:left="6730" w:hanging="360"/>
      </w:pPr>
      <w:rPr>
        <w:rFonts w:ascii="Wingdings" w:hAnsi="Wingdings" w:hint="default"/>
      </w:rPr>
    </w:lvl>
  </w:abstractNum>
  <w:abstractNum w:abstractNumId="26" w15:restartNumberingAfterBreak="0">
    <w:nsid w:val="760C727A"/>
    <w:multiLevelType w:val="hybridMultilevel"/>
    <w:tmpl w:val="17C41FB6"/>
    <w:lvl w:ilvl="0" w:tplc="040C0001">
      <w:start w:val="1"/>
      <w:numFmt w:val="bullet"/>
      <w:lvlText w:val=""/>
      <w:lvlJc w:val="left"/>
      <w:pPr>
        <w:ind w:left="1840" w:hanging="360"/>
      </w:pPr>
      <w:rPr>
        <w:rFonts w:ascii="Symbol" w:hAnsi="Symbol" w:hint="default"/>
      </w:rPr>
    </w:lvl>
    <w:lvl w:ilvl="1" w:tplc="040C0003" w:tentative="1">
      <w:start w:val="1"/>
      <w:numFmt w:val="bullet"/>
      <w:lvlText w:val="o"/>
      <w:lvlJc w:val="left"/>
      <w:pPr>
        <w:ind w:left="2560" w:hanging="360"/>
      </w:pPr>
      <w:rPr>
        <w:rFonts w:ascii="Courier New" w:hAnsi="Courier New" w:cs="Courier New" w:hint="default"/>
      </w:rPr>
    </w:lvl>
    <w:lvl w:ilvl="2" w:tplc="040C0005" w:tentative="1">
      <w:start w:val="1"/>
      <w:numFmt w:val="bullet"/>
      <w:lvlText w:val=""/>
      <w:lvlJc w:val="left"/>
      <w:pPr>
        <w:ind w:left="3280" w:hanging="360"/>
      </w:pPr>
      <w:rPr>
        <w:rFonts w:ascii="Wingdings" w:hAnsi="Wingdings" w:hint="default"/>
      </w:rPr>
    </w:lvl>
    <w:lvl w:ilvl="3" w:tplc="040C0001" w:tentative="1">
      <w:start w:val="1"/>
      <w:numFmt w:val="bullet"/>
      <w:lvlText w:val=""/>
      <w:lvlJc w:val="left"/>
      <w:pPr>
        <w:ind w:left="4000" w:hanging="360"/>
      </w:pPr>
      <w:rPr>
        <w:rFonts w:ascii="Symbol" w:hAnsi="Symbol" w:hint="default"/>
      </w:rPr>
    </w:lvl>
    <w:lvl w:ilvl="4" w:tplc="040C0003" w:tentative="1">
      <w:start w:val="1"/>
      <w:numFmt w:val="bullet"/>
      <w:lvlText w:val="o"/>
      <w:lvlJc w:val="left"/>
      <w:pPr>
        <w:ind w:left="4720" w:hanging="360"/>
      </w:pPr>
      <w:rPr>
        <w:rFonts w:ascii="Courier New" w:hAnsi="Courier New" w:cs="Courier New" w:hint="default"/>
      </w:rPr>
    </w:lvl>
    <w:lvl w:ilvl="5" w:tplc="040C0005" w:tentative="1">
      <w:start w:val="1"/>
      <w:numFmt w:val="bullet"/>
      <w:lvlText w:val=""/>
      <w:lvlJc w:val="left"/>
      <w:pPr>
        <w:ind w:left="5440" w:hanging="360"/>
      </w:pPr>
      <w:rPr>
        <w:rFonts w:ascii="Wingdings" w:hAnsi="Wingdings" w:hint="default"/>
      </w:rPr>
    </w:lvl>
    <w:lvl w:ilvl="6" w:tplc="040C0001" w:tentative="1">
      <w:start w:val="1"/>
      <w:numFmt w:val="bullet"/>
      <w:lvlText w:val=""/>
      <w:lvlJc w:val="left"/>
      <w:pPr>
        <w:ind w:left="6160" w:hanging="360"/>
      </w:pPr>
      <w:rPr>
        <w:rFonts w:ascii="Symbol" w:hAnsi="Symbol" w:hint="default"/>
      </w:rPr>
    </w:lvl>
    <w:lvl w:ilvl="7" w:tplc="040C0003" w:tentative="1">
      <w:start w:val="1"/>
      <w:numFmt w:val="bullet"/>
      <w:lvlText w:val="o"/>
      <w:lvlJc w:val="left"/>
      <w:pPr>
        <w:ind w:left="6880" w:hanging="360"/>
      </w:pPr>
      <w:rPr>
        <w:rFonts w:ascii="Courier New" w:hAnsi="Courier New" w:cs="Courier New" w:hint="default"/>
      </w:rPr>
    </w:lvl>
    <w:lvl w:ilvl="8" w:tplc="040C0005" w:tentative="1">
      <w:start w:val="1"/>
      <w:numFmt w:val="bullet"/>
      <w:lvlText w:val=""/>
      <w:lvlJc w:val="left"/>
      <w:pPr>
        <w:ind w:left="7600" w:hanging="360"/>
      </w:pPr>
      <w:rPr>
        <w:rFonts w:ascii="Wingdings" w:hAnsi="Wingdings" w:hint="default"/>
      </w:rPr>
    </w:lvl>
  </w:abstractNum>
  <w:abstractNum w:abstractNumId="27" w15:restartNumberingAfterBreak="0">
    <w:nsid w:val="7ABD767E"/>
    <w:multiLevelType w:val="multilevel"/>
    <w:tmpl w:val="150CE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6"/>
  </w:num>
  <w:num w:numId="3">
    <w:abstractNumId w:val="4"/>
  </w:num>
  <w:num w:numId="4">
    <w:abstractNumId w:val="15"/>
  </w:num>
  <w:num w:numId="5">
    <w:abstractNumId w:val="19"/>
  </w:num>
  <w:num w:numId="6">
    <w:abstractNumId w:val="9"/>
  </w:num>
  <w:num w:numId="7">
    <w:abstractNumId w:val="7"/>
  </w:num>
  <w:num w:numId="8">
    <w:abstractNumId w:val="12"/>
  </w:num>
  <w:num w:numId="9">
    <w:abstractNumId w:val="5"/>
  </w:num>
  <w:num w:numId="10">
    <w:abstractNumId w:val="16"/>
  </w:num>
  <w:num w:numId="11">
    <w:abstractNumId w:val="3"/>
  </w:num>
  <w:num w:numId="12">
    <w:abstractNumId w:val="8"/>
  </w:num>
  <w:num w:numId="13">
    <w:abstractNumId w:val="10"/>
  </w:num>
  <w:num w:numId="14">
    <w:abstractNumId w:val="27"/>
  </w:num>
  <w:num w:numId="15">
    <w:abstractNumId w:val="14"/>
  </w:num>
  <w:num w:numId="16">
    <w:abstractNumId w:val="0"/>
  </w:num>
  <w:num w:numId="17">
    <w:abstractNumId w:val="2"/>
  </w:num>
  <w:num w:numId="18">
    <w:abstractNumId w:val="23"/>
  </w:num>
  <w:num w:numId="19">
    <w:abstractNumId w:val="17"/>
  </w:num>
  <w:num w:numId="20">
    <w:abstractNumId w:val="11"/>
  </w:num>
  <w:num w:numId="21">
    <w:abstractNumId w:val="24"/>
  </w:num>
  <w:num w:numId="22">
    <w:abstractNumId w:val="18"/>
  </w:num>
  <w:num w:numId="23">
    <w:abstractNumId w:val="13"/>
  </w:num>
  <w:num w:numId="24">
    <w:abstractNumId w:val="25"/>
  </w:num>
  <w:num w:numId="25">
    <w:abstractNumId w:val="26"/>
  </w:num>
  <w:num w:numId="26">
    <w:abstractNumId w:val="21"/>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97"/>
    <w:rsid w:val="00067D97"/>
    <w:rsid w:val="00237A62"/>
    <w:rsid w:val="00567589"/>
    <w:rsid w:val="00E75E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5D5"/>
  <w15:chartTrackingRefBased/>
  <w15:docId w15:val="{9A51F9A4-0112-4B18-83BA-C74F3B27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C57FA-8CFC-47B4-87B0-D91B6B51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2269</Words>
  <Characters>12480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Josette Ripoll-Asaro</dc:creator>
  <cp:keywords/>
  <dc:description/>
  <cp:lastModifiedBy>Josette Ripoll-Asaro</cp:lastModifiedBy>
  <cp:revision>1</cp:revision>
  <dcterms:created xsi:type="dcterms:W3CDTF">2019-11-24T15:53:00Z</dcterms:created>
  <dcterms:modified xsi:type="dcterms:W3CDTF">2019-11-24T16:06:00Z</dcterms:modified>
</cp:coreProperties>
</file>